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4B6338" w:rsidP="004B6338">
      <w:pPr>
        <w:jc w:val="center"/>
      </w:pPr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537EAE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ZP39-229013</w:t>
      </w:r>
    </w:p>
    <w:p w:rsidR="004B6338" w:rsidRPr="00EC62AA" w:rsidRDefault="004B6338" w:rsidP="004B6338">
      <w:pPr>
        <w:pStyle w:val="Header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BE604C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537EAE" w:rsidRDefault="004B6338" w:rsidP="00537EAE">
      <w:pPr>
        <w:spacing w:before="120" w:after="120"/>
        <w:contextualSpacing/>
        <w:rPr>
          <w:rFonts w:ascii="Cambria" w:hAnsi="Cambria"/>
          <w:color w:val="000000"/>
          <w:sz w:val="20"/>
          <w:szCs w:val="20"/>
        </w:rPr>
      </w:pPr>
      <w:r w:rsidRPr="00BE604C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BE604C">
        <w:rPr>
          <w:rFonts w:ascii="Cambria" w:hAnsi="Cambria"/>
        </w:rPr>
        <w:t>podstawowym bez negocjacji</w:t>
      </w:r>
      <w:r w:rsidRPr="00BE604C">
        <w:rPr>
          <w:rFonts w:ascii="Cambria" w:hAnsi="Cambria" w:cs="Arial"/>
          <w:iCs/>
        </w:rPr>
        <w:t xml:space="preserve"> pn.: </w:t>
      </w:r>
      <w:r w:rsidR="00537EAE" w:rsidRPr="00320AEC">
        <w:rPr>
          <w:rFonts w:ascii="Cambria" w:hAnsi="Cambria"/>
          <w:b/>
        </w:rPr>
        <w:t xml:space="preserve">Realizacja usługi ochrony osób i mienia w obiektach </w:t>
      </w:r>
      <w:r w:rsidR="00537EAE" w:rsidRPr="00320AEC">
        <w:rPr>
          <w:rFonts w:ascii="Cambria" w:hAnsi="Cambria" w:cs="Segoe UI"/>
          <w:b/>
        </w:rPr>
        <w:t>Instytut Badawczy Leśnictwa</w:t>
      </w:r>
      <w:r w:rsidR="00537EAE">
        <w:rPr>
          <w:rFonts w:ascii="Cambria" w:hAnsi="Cambria" w:cs="Segoe UI"/>
        </w:rPr>
        <w:t xml:space="preserve">, </w:t>
      </w:r>
      <w:r w:rsidR="00537EAE">
        <w:rPr>
          <w:rFonts w:ascii="Cambria" w:hAnsi="Cambria"/>
          <w:color w:val="000000"/>
        </w:rPr>
        <w:t xml:space="preserve"> dla następującej części </w:t>
      </w:r>
      <w:r w:rsidR="00537EAE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537EAE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537EAE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537EAE" w:rsidRPr="00FF371A" w:rsidRDefault="00537EAE" w:rsidP="00537EAE">
      <w:pPr>
        <w:spacing w:before="120" w:after="120"/>
        <w:contextualSpacing/>
        <w:rPr>
          <w:rFonts w:ascii="Cambria" w:hAnsi="Cambria" w:cs="Arial"/>
          <w:iCs/>
        </w:rPr>
      </w:pPr>
    </w:p>
    <w:p w:rsidR="00537EAE" w:rsidRDefault="00537EAE" w:rsidP="00537EAE">
      <w:pPr>
        <w:rPr>
          <w:rFonts w:ascii="Cambria" w:hAnsi="Cambria"/>
          <w:b/>
        </w:rPr>
      </w:pPr>
      <w:r w:rsidRPr="003D3874">
        <w:rPr>
          <w:rFonts w:ascii="Calibri" w:hAnsi="Calibri"/>
        </w:rPr>
      </w:r>
      <w:r w:rsidRPr="003D3874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width:11.35pt;height:11.35pt;visibility:visible;mso-position-horizontal-relative:char;mso-position-vertical-relative:line">
            <v:textbox inset="0,0,0,0">
              <w:txbxContent>
                <w:p w:rsidR="00537EAE" w:rsidRDefault="00537EAE" w:rsidP="00537EA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A6467E">
        <w:rPr>
          <w:rFonts w:ascii="Cambria" w:hAnsi="Cambria"/>
          <w:b/>
        </w:rPr>
        <w:t xml:space="preserve">Część 1: </w:t>
      </w:r>
      <w:r>
        <w:rPr>
          <w:rFonts w:ascii="Cambria" w:hAnsi="Cambria"/>
          <w:b/>
        </w:rPr>
        <w:t xml:space="preserve"> </w:t>
      </w:r>
      <w:r w:rsidRPr="00A6467E">
        <w:rPr>
          <w:rFonts w:ascii="Cambria" w:hAnsi="Cambria"/>
          <w:b/>
        </w:rPr>
        <w:t xml:space="preserve">w Sękocinie Starym, 05-090 Raszyn, ul. Braci Leśnej </w:t>
      </w:r>
    </w:p>
    <w:p w:rsidR="00537EAE" w:rsidRPr="00ED6D3F" w:rsidRDefault="00537EAE" w:rsidP="00537EAE">
      <w:pPr>
        <w:rPr>
          <w:rFonts w:ascii="Cambria" w:hAnsi="Cambria"/>
          <w:b/>
          <w:color w:val="000000" w:themeColor="text1"/>
        </w:rPr>
      </w:pPr>
      <w:r w:rsidRPr="003D3874">
        <w:rPr>
          <w:rFonts w:ascii="Calibri" w:hAnsi="Calibri"/>
        </w:rPr>
      </w:r>
      <w:r w:rsidRPr="003D3874">
        <w:rPr>
          <w:rFonts w:ascii="Calibri" w:hAnsi="Calibri"/>
        </w:rPr>
        <w:pict>
          <v:shape id="Pole tekstowe 4" o:spid="_x0000_s1026" type="#_x0000_t202" style="width:11.35pt;height:11.35pt;visibility:visible;mso-position-horizontal-relative:char;mso-position-vertical-relative:line">
            <v:textbox inset="0,0,0,0">
              <w:txbxContent>
                <w:p w:rsidR="00537EAE" w:rsidRDefault="00537EAE" w:rsidP="00537EA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A6467E">
        <w:rPr>
          <w:rFonts w:ascii="Cambria" w:hAnsi="Cambria"/>
          <w:b/>
        </w:rPr>
        <w:t xml:space="preserve">Część 2: </w:t>
      </w:r>
      <w:r>
        <w:rPr>
          <w:rFonts w:ascii="Cambria" w:hAnsi="Cambria"/>
          <w:b/>
        </w:rPr>
        <w:t xml:space="preserve"> </w:t>
      </w:r>
      <w:r w:rsidRPr="00A6467E">
        <w:rPr>
          <w:rFonts w:ascii="Cambria" w:hAnsi="Cambria"/>
          <w:b/>
        </w:rPr>
        <w:t>w budynku IBL przy ul. Bitwy Warszawskiej Nr 3, 02-362 Warszawa</w:t>
      </w:r>
    </w:p>
    <w:p w:rsidR="00B21B62" w:rsidRPr="002960BF" w:rsidRDefault="00B21B62" w:rsidP="00B21B62">
      <w:pPr>
        <w:jc w:val="both"/>
        <w:rPr>
          <w:rFonts w:ascii="Cambria" w:hAnsi="Cambria"/>
          <w:b/>
        </w:rPr>
      </w:pP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</w:t>
      </w:r>
      <w:bookmarkStart w:id="0" w:name="_GoBack"/>
      <w:bookmarkEnd w:id="0"/>
      <w:r>
        <w:rPr>
          <w:rFonts w:ascii="Cambria" w:hAnsi="Cambria" w:cs="Arial"/>
          <w:bCs/>
        </w:rPr>
        <w:t>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4B6338" w:rsidRDefault="00C93016" w:rsidP="00B21B62">
      <w:pPr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br w:type="page"/>
      </w: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lastRenderedPageBreak/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ListParagraph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 xml:space="preserve">na podstawie art. 5k rozporządzenia Rady (UE) 833/2014 z dnia 31 lipca 2014 r. dotyczącego środków ograniczających w związku z działaniami Rosji destabilizującymi sytuację na Ukrainie (Dz. Urz. UE. L Nr 229, str. 1) w brzmieniu nadanym </w:t>
      </w:r>
      <w:r w:rsidRPr="002C1810">
        <w:rPr>
          <w:rFonts w:ascii="Cambria" w:hAnsi="Cambria" w:cs="Arial"/>
        </w:rPr>
        <w:lastRenderedPageBreak/>
        <w:t>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ListParagraph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6338"/>
    <w:rsid w:val="00061773"/>
    <w:rsid w:val="00092908"/>
    <w:rsid w:val="000C3C67"/>
    <w:rsid w:val="00212E9F"/>
    <w:rsid w:val="00273F7A"/>
    <w:rsid w:val="00281ACE"/>
    <w:rsid w:val="002C1810"/>
    <w:rsid w:val="0031483E"/>
    <w:rsid w:val="00455C02"/>
    <w:rsid w:val="004A58C9"/>
    <w:rsid w:val="004B6338"/>
    <w:rsid w:val="004F17D5"/>
    <w:rsid w:val="00537EAE"/>
    <w:rsid w:val="00635454"/>
    <w:rsid w:val="00677F93"/>
    <w:rsid w:val="008C0B4F"/>
    <w:rsid w:val="00940077"/>
    <w:rsid w:val="00AA5129"/>
    <w:rsid w:val="00B1385C"/>
    <w:rsid w:val="00B21B62"/>
    <w:rsid w:val="00B35B66"/>
    <w:rsid w:val="00B632C5"/>
    <w:rsid w:val="00BE604C"/>
    <w:rsid w:val="00C93016"/>
    <w:rsid w:val="00CE2689"/>
    <w:rsid w:val="00D574CE"/>
    <w:rsid w:val="00DA30FC"/>
    <w:rsid w:val="00DD23A1"/>
    <w:rsid w:val="00DF1194"/>
    <w:rsid w:val="00E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">
    <w:name w:val="pkt"/>
    <w:basedOn w:val="Normal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8"/>
  </w:style>
  <w:style w:type="paragraph" w:styleId="ListParagraph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"/>
    <w:link w:val="ListParagraphChar"/>
    <w:uiPriority w:val="34"/>
    <w:qFormat/>
    <w:rsid w:val="004B6338"/>
    <w:pPr>
      <w:ind w:left="720"/>
      <w:contextualSpacing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Sl_Akapit z listą Char,Akapit z listą1 Char,Preambuła Char,Wypunktowanie Char,sw tekst Char"/>
    <w:link w:val="ListParagraph"/>
    <w:uiPriority w:val="34"/>
    <w:qFormat/>
    <w:locked/>
    <w:rsid w:val="004B6338"/>
  </w:style>
  <w:style w:type="paragraph" w:styleId="BalloonText">
    <w:name w:val="Balloon Text"/>
    <w:basedOn w:val="Normal"/>
    <w:link w:val="BalloonTextChar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BE60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92ED-FC1D-47CA-8BFC-179EA4E5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3</cp:revision>
  <dcterms:created xsi:type="dcterms:W3CDTF">2022-11-14T10:37:00Z</dcterms:created>
  <dcterms:modified xsi:type="dcterms:W3CDTF">2022-12-05T12:56:00Z</dcterms:modified>
</cp:coreProperties>
</file>