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E0" w:rsidRDefault="00B824E0" w:rsidP="00085254">
      <w:pPr>
        <w:jc w:val="right"/>
        <w:rPr>
          <w:rFonts w:ascii="Calibri" w:hAnsi="Calibri"/>
          <w:b/>
          <w:bCs/>
          <w:sz w:val="24"/>
          <w:szCs w:val="24"/>
        </w:rPr>
      </w:pPr>
      <w:r>
        <w:rPr>
          <w:rFonts w:ascii="Calibri" w:hAnsi="Calibri"/>
          <w:b/>
          <w:bCs/>
          <w:sz w:val="24"/>
          <w:szCs w:val="24"/>
        </w:rPr>
        <w:t xml:space="preserve"> </w:t>
      </w:r>
    </w:p>
    <w:p w:rsidR="00B824E0" w:rsidRPr="00CE0EEC" w:rsidRDefault="00B46E5A" w:rsidP="00B824E0">
      <w:pPr>
        <w:spacing w:after="0" w:line="240" w:lineRule="auto"/>
        <w:jc w:val="right"/>
        <w:rPr>
          <w:rFonts w:cstheme="minorHAnsi"/>
          <w:b/>
          <w:bCs/>
          <w:sz w:val="24"/>
          <w:szCs w:val="24"/>
        </w:rPr>
      </w:pPr>
      <w:r w:rsidRPr="00CE0EEC">
        <w:rPr>
          <w:rFonts w:cstheme="minorHAnsi"/>
          <w:b/>
          <w:bCs/>
          <w:sz w:val="24"/>
          <w:szCs w:val="24"/>
        </w:rPr>
        <w:t>Załącznik</w:t>
      </w:r>
      <w:r w:rsidR="00085254" w:rsidRPr="00CE0EEC">
        <w:rPr>
          <w:rFonts w:cstheme="minorHAnsi"/>
          <w:b/>
          <w:bCs/>
          <w:sz w:val="24"/>
          <w:szCs w:val="24"/>
        </w:rPr>
        <w:t xml:space="preserve"> nr 1</w:t>
      </w:r>
      <w:r w:rsidR="00B824E0" w:rsidRPr="00CE0EEC">
        <w:rPr>
          <w:rFonts w:cstheme="minorHAnsi"/>
          <w:b/>
          <w:bCs/>
          <w:sz w:val="24"/>
          <w:szCs w:val="24"/>
        </w:rPr>
        <w:t xml:space="preserve"> </w:t>
      </w:r>
      <w:r w:rsidR="00B824E0" w:rsidRPr="00CE0EEC">
        <w:rPr>
          <w:rFonts w:cstheme="minorHAnsi"/>
          <w:b/>
          <w:sz w:val="24"/>
          <w:szCs w:val="24"/>
        </w:rPr>
        <w:t>do SWZ</w:t>
      </w:r>
    </w:p>
    <w:p w:rsidR="00B824E0" w:rsidRPr="00CE0EEC" w:rsidRDefault="00CE0EEC" w:rsidP="00B824E0">
      <w:pPr>
        <w:spacing w:after="0" w:line="240" w:lineRule="auto"/>
        <w:jc w:val="right"/>
        <w:rPr>
          <w:rFonts w:cstheme="minorHAnsi"/>
          <w:b/>
          <w:bCs/>
          <w:sz w:val="24"/>
          <w:szCs w:val="24"/>
        </w:rPr>
      </w:pPr>
      <w:r>
        <w:rPr>
          <w:rFonts w:cstheme="minorHAnsi"/>
          <w:b/>
          <w:sz w:val="24"/>
          <w:szCs w:val="24"/>
        </w:rPr>
        <w:t>Do postępowania nr</w:t>
      </w:r>
      <w:r w:rsidR="00B824E0" w:rsidRPr="00CE0EEC">
        <w:rPr>
          <w:rFonts w:cstheme="minorHAnsi"/>
          <w:b/>
          <w:sz w:val="24"/>
          <w:szCs w:val="24"/>
        </w:rPr>
        <w:t xml:space="preserve"> ZP39-219007</w:t>
      </w:r>
    </w:p>
    <w:p w:rsidR="00B824E0" w:rsidRDefault="00B824E0" w:rsidP="00F556B5">
      <w:pPr>
        <w:jc w:val="center"/>
        <w:rPr>
          <w:rFonts w:ascii="Calibri" w:hAnsi="Calibri"/>
          <w:b/>
          <w:bCs/>
          <w:sz w:val="24"/>
          <w:szCs w:val="24"/>
        </w:rPr>
      </w:pPr>
    </w:p>
    <w:p w:rsidR="00F556B5" w:rsidRDefault="00F556B5" w:rsidP="00F556B5">
      <w:pPr>
        <w:jc w:val="center"/>
        <w:rPr>
          <w:rFonts w:ascii="Calibri" w:hAnsi="Calibri"/>
          <w:b/>
          <w:bCs/>
          <w:sz w:val="24"/>
          <w:szCs w:val="24"/>
        </w:rPr>
      </w:pPr>
      <w:r>
        <w:rPr>
          <w:rFonts w:ascii="Calibri" w:hAnsi="Calibri"/>
          <w:b/>
          <w:bCs/>
          <w:sz w:val="24"/>
          <w:szCs w:val="24"/>
        </w:rPr>
        <w:t>Opis Przedmiotu Zamówienia (OPZ)</w:t>
      </w:r>
    </w:p>
    <w:p w:rsidR="00472D50" w:rsidRDefault="00F556B5" w:rsidP="000111EC">
      <w:pPr>
        <w:jc w:val="center"/>
        <w:rPr>
          <w:rFonts w:ascii="Calibri" w:hAnsi="Calibri"/>
          <w:b/>
          <w:bCs/>
          <w:sz w:val="24"/>
          <w:szCs w:val="24"/>
        </w:rPr>
      </w:pPr>
      <w:r>
        <w:rPr>
          <w:rFonts w:ascii="Calibri" w:hAnsi="Calibri"/>
          <w:b/>
          <w:sz w:val="24"/>
          <w:szCs w:val="24"/>
        </w:rPr>
        <w:t xml:space="preserve">Dot. </w:t>
      </w:r>
      <w:r w:rsidR="00143184">
        <w:rPr>
          <w:rFonts w:ascii="Calibri" w:hAnsi="Calibri"/>
          <w:b/>
          <w:bCs/>
          <w:sz w:val="24"/>
          <w:szCs w:val="24"/>
        </w:rPr>
        <w:t>z</w:t>
      </w:r>
      <w:r w:rsidR="000111EC" w:rsidRPr="000111EC">
        <w:rPr>
          <w:rFonts w:ascii="Calibri" w:hAnsi="Calibri"/>
          <w:b/>
          <w:bCs/>
          <w:sz w:val="24"/>
          <w:szCs w:val="24"/>
        </w:rPr>
        <w:t>estawu do pomiarów fotosyntezy i powierzchni aparatów fotosyntetycznych</w:t>
      </w:r>
    </w:p>
    <w:p w:rsidR="00F556B5" w:rsidRDefault="00F556B5" w:rsidP="000111EC">
      <w:pPr>
        <w:jc w:val="center"/>
        <w:rPr>
          <w:rFonts w:ascii="Calibri" w:hAnsi="Calibri" w:cs="Calibri"/>
          <w:b/>
          <w:sz w:val="24"/>
          <w:szCs w:val="24"/>
        </w:rPr>
      </w:pPr>
      <w:r>
        <w:rPr>
          <w:rFonts w:ascii="Calibri" w:hAnsi="Calibri"/>
          <w:b/>
          <w:sz w:val="24"/>
          <w:szCs w:val="24"/>
        </w:rPr>
        <w:t xml:space="preserve">Dostawa następujących </w:t>
      </w:r>
      <w:r>
        <w:rPr>
          <w:rFonts w:ascii="Calibri" w:hAnsi="Calibri"/>
          <w:b/>
          <w:bCs/>
          <w:sz w:val="24"/>
          <w:szCs w:val="24"/>
        </w:rPr>
        <w:t>urządzeń:</w:t>
      </w:r>
    </w:p>
    <w:p w:rsidR="00F556B5" w:rsidRDefault="00F556B5" w:rsidP="00F556B5">
      <w:pPr>
        <w:spacing w:after="40"/>
        <w:rPr>
          <w:rFonts w:ascii="Times New Roman" w:hAnsi="Times New Roman" w:cs="Times New Roman"/>
          <w:b/>
          <w:bCs/>
          <w:color w:val="FF0000"/>
          <w:sz w:val="20"/>
          <w:szCs w:val="20"/>
        </w:rPr>
      </w:pPr>
    </w:p>
    <w:p w:rsidR="00F556B5" w:rsidRDefault="00F556B5" w:rsidP="00F556B5">
      <w:pPr>
        <w:rPr>
          <w:rFonts w:ascii="Calibri" w:hAnsi="Calibri" w:cs="Calibri"/>
          <w:b/>
          <w:sz w:val="24"/>
          <w:szCs w:val="24"/>
        </w:rPr>
      </w:pPr>
    </w:p>
    <w:p w:rsidR="00F556B5" w:rsidRDefault="00F556B5" w:rsidP="00F556B5">
      <w:pPr>
        <w:numPr>
          <w:ilvl w:val="0"/>
          <w:numId w:val="1"/>
        </w:numPr>
        <w:spacing w:after="0" w:line="240" w:lineRule="auto"/>
        <w:rPr>
          <w:rFonts w:ascii="Calibri" w:hAnsi="Calibri" w:cs="Calibri"/>
          <w:b/>
          <w:sz w:val="24"/>
          <w:szCs w:val="24"/>
        </w:rPr>
      </w:pPr>
      <w:r w:rsidRPr="00F556B5">
        <w:rPr>
          <w:rFonts w:ascii="Calibri" w:hAnsi="Calibri" w:cs="Calibri"/>
          <w:b/>
          <w:sz w:val="24"/>
          <w:szCs w:val="24"/>
        </w:rPr>
        <w:t>Analizator wymiany gazowej w podczerwieni (ang. infra-</w:t>
      </w:r>
      <w:r>
        <w:rPr>
          <w:rFonts w:ascii="Calibri" w:hAnsi="Calibri" w:cs="Calibri"/>
          <w:b/>
          <w:sz w:val="24"/>
          <w:szCs w:val="24"/>
        </w:rPr>
        <w:t xml:space="preserve">red gas analyzer IRGA) - 1 szt. </w:t>
      </w:r>
    </w:p>
    <w:p w:rsidR="00F556B5" w:rsidRDefault="00F556B5" w:rsidP="00F556B5">
      <w:pPr>
        <w:rPr>
          <w:rFonts w:ascii="Palatino Linotype" w:hAnsi="Palatino Linotype"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954"/>
        <w:gridCol w:w="2140"/>
      </w:tblGrid>
      <w:tr w:rsidR="00F556B5" w:rsidTr="00F556B5">
        <w:trP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556B5" w:rsidRDefault="00F556B5">
            <w:pPr>
              <w:jc w:val="center"/>
              <w:rPr>
                <w:rFonts w:ascii="Calibri" w:hAnsi="Calibri" w:cs="Calibri"/>
                <w:b/>
                <w:bCs/>
                <w:i/>
                <w:iCs/>
                <w:color w:val="000000"/>
                <w:sz w:val="18"/>
                <w:szCs w:val="18"/>
              </w:rPr>
            </w:pPr>
            <w:r>
              <w:rPr>
                <w:rFonts w:ascii="Calibri" w:hAnsi="Calibri" w:cs="Calibri"/>
                <w:b/>
                <w:sz w:val="18"/>
                <w:szCs w:val="18"/>
              </w:rPr>
              <w:t>Lp.</w:t>
            </w:r>
          </w:p>
        </w:tc>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556B5" w:rsidRDefault="00F556B5">
            <w:pPr>
              <w:jc w:val="center"/>
              <w:rPr>
                <w:rFonts w:ascii="Calibri" w:hAnsi="Calibri" w:cs="Calibri"/>
                <w:b/>
                <w:bCs/>
                <w:i/>
                <w:iCs/>
                <w:color w:val="000000"/>
                <w:sz w:val="18"/>
                <w:szCs w:val="18"/>
              </w:rPr>
            </w:pPr>
            <w:r>
              <w:rPr>
                <w:rFonts w:ascii="Calibri" w:hAnsi="Calibri" w:cs="Calibri"/>
                <w:b/>
                <w:sz w:val="18"/>
                <w:szCs w:val="18"/>
              </w:rPr>
              <w:t>Wymagania</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556B5" w:rsidRDefault="00F556B5">
            <w:pPr>
              <w:jc w:val="center"/>
              <w:rPr>
                <w:rFonts w:ascii="Calibri" w:hAnsi="Calibri" w:cs="Calibri"/>
                <w:b/>
                <w:sz w:val="18"/>
                <w:szCs w:val="18"/>
              </w:rPr>
            </w:pPr>
            <w:r>
              <w:rPr>
                <w:rFonts w:ascii="Calibri" w:hAnsi="Calibri" w:cs="Calibri"/>
                <w:b/>
                <w:sz w:val="18"/>
                <w:szCs w:val="18"/>
              </w:rPr>
              <w:t>Parametry oferowane (potwierdzić spełnianie parametru / opisać)</w:t>
            </w:r>
          </w:p>
        </w:tc>
      </w:tr>
      <w:tr w:rsidR="00F556B5" w:rsidTr="00F556B5">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color w:val="000000"/>
                <w:sz w:val="18"/>
                <w:szCs w:val="18"/>
              </w:rPr>
            </w:pPr>
            <w:r>
              <w:rPr>
                <w:rFonts w:ascii="Calibri" w:hAnsi="Calibri" w:cs="Calibri"/>
                <w:color w:val="000000"/>
                <w:sz w:val="18"/>
                <w:szCs w:val="18"/>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rPr>
                <w:rFonts w:ascii="Calibri" w:hAnsi="Calibri" w:cs="Calibri"/>
                <w:color w:val="000000"/>
                <w:sz w:val="18"/>
                <w:szCs w:val="18"/>
              </w:rPr>
            </w:pPr>
            <w:r>
              <w:rPr>
                <w:rFonts w:ascii="Calibri" w:hAnsi="Calibri" w:cs="Calibri"/>
                <w:color w:val="000000"/>
                <w:sz w:val="18"/>
                <w:szCs w:val="18"/>
              </w:rPr>
              <w:t>Producent</w:t>
            </w:r>
          </w:p>
        </w:tc>
        <w:tc>
          <w:tcPr>
            <w:tcW w:w="2140" w:type="dxa"/>
            <w:tcBorders>
              <w:top w:val="single" w:sz="4" w:space="0" w:color="auto"/>
              <w:left w:val="single" w:sz="4" w:space="0" w:color="auto"/>
              <w:bottom w:val="single" w:sz="4" w:space="0" w:color="auto"/>
              <w:right w:val="single" w:sz="4" w:space="0" w:color="auto"/>
            </w:tcBorders>
          </w:tcPr>
          <w:p w:rsidR="00F556B5" w:rsidRDefault="00F556B5">
            <w:pPr>
              <w:jc w:val="center"/>
              <w:rPr>
                <w:rFonts w:ascii="Calibri" w:hAnsi="Calibri" w:cs="Calibri"/>
                <w:sz w:val="18"/>
                <w:szCs w:val="18"/>
              </w:rPr>
            </w:pPr>
          </w:p>
        </w:tc>
      </w:tr>
      <w:tr w:rsidR="00F556B5" w:rsidTr="00F556B5">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color w:val="000000"/>
                <w:sz w:val="18"/>
                <w:szCs w:val="18"/>
              </w:rPr>
            </w:pPr>
            <w:r>
              <w:rPr>
                <w:rFonts w:ascii="Calibri" w:hAnsi="Calibri" w:cs="Calibri"/>
                <w:color w:val="000000"/>
                <w:sz w:val="18"/>
                <w:szCs w:val="18"/>
              </w:rPr>
              <w:t>2.</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rPr>
                <w:rFonts w:ascii="Calibri" w:hAnsi="Calibri" w:cs="Calibri"/>
                <w:color w:val="000000"/>
                <w:sz w:val="18"/>
                <w:szCs w:val="18"/>
              </w:rPr>
            </w:pPr>
            <w:r>
              <w:rPr>
                <w:rFonts w:ascii="Calibri" w:hAnsi="Calibri" w:cs="Calibri"/>
                <w:color w:val="000000"/>
                <w:sz w:val="18"/>
                <w:szCs w:val="18"/>
              </w:rPr>
              <w:t>Model</w:t>
            </w:r>
          </w:p>
        </w:tc>
        <w:tc>
          <w:tcPr>
            <w:tcW w:w="2140" w:type="dxa"/>
            <w:tcBorders>
              <w:top w:val="single" w:sz="4" w:space="0" w:color="auto"/>
              <w:left w:val="single" w:sz="4" w:space="0" w:color="auto"/>
              <w:bottom w:val="single" w:sz="4" w:space="0" w:color="auto"/>
              <w:right w:val="single" w:sz="4" w:space="0" w:color="auto"/>
            </w:tcBorders>
          </w:tcPr>
          <w:p w:rsidR="00F556B5" w:rsidRDefault="00F556B5">
            <w:pPr>
              <w:jc w:val="center"/>
              <w:rPr>
                <w:rFonts w:ascii="Calibri" w:hAnsi="Calibri" w:cs="Calibri"/>
                <w:sz w:val="18"/>
                <w:szCs w:val="18"/>
              </w:rPr>
            </w:pPr>
          </w:p>
        </w:tc>
      </w:tr>
      <w:tr w:rsidR="00F556B5" w:rsidTr="00F556B5">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color w:val="000000"/>
                <w:sz w:val="18"/>
                <w:szCs w:val="18"/>
              </w:rPr>
            </w:pPr>
            <w:r>
              <w:rPr>
                <w:rFonts w:ascii="Calibri" w:hAnsi="Calibri" w:cs="Calibri"/>
                <w:color w:val="000000"/>
                <w:sz w:val="18"/>
                <w:szCs w:val="18"/>
              </w:rPr>
              <w:t>3.</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rPr>
                <w:rFonts w:ascii="Calibri" w:hAnsi="Calibri" w:cs="Calibri"/>
                <w:color w:val="000000"/>
                <w:sz w:val="18"/>
                <w:szCs w:val="18"/>
              </w:rPr>
            </w:pPr>
            <w:r>
              <w:rPr>
                <w:rFonts w:ascii="Calibri" w:hAnsi="Calibri" w:cs="Calibri"/>
                <w:color w:val="000000"/>
                <w:sz w:val="18"/>
                <w:szCs w:val="18"/>
              </w:rPr>
              <w:t>Kraj pochodzenia</w:t>
            </w:r>
          </w:p>
        </w:tc>
        <w:tc>
          <w:tcPr>
            <w:tcW w:w="2140" w:type="dxa"/>
            <w:tcBorders>
              <w:top w:val="single" w:sz="4" w:space="0" w:color="auto"/>
              <w:left w:val="single" w:sz="4" w:space="0" w:color="auto"/>
              <w:bottom w:val="single" w:sz="4" w:space="0" w:color="auto"/>
              <w:right w:val="single" w:sz="4" w:space="0" w:color="auto"/>
            </w:tcBorders>
          </w:tcPr>
          <w:p w:rsidR="00F556B5" w:rsidRDefault="00F556B5">
            <w:pPr>
              <w:jc w:val="center"/>
              <w:rPr>
                <w:rFonts w:ascii="Calibri" w:hAnsi="Calibri" w:cs="Calibri"/>
                <w:sz w:val="18"/>
                <w:szCs w:val="18"/>
              </w:rPr>
            </w:pP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color w:val="000000"/>
                <w:sz w:val="18"/>
                <w:szCs w:val="18"/>
              </w:rPr>
            </w:pPr>
            <w:r>
              <w:rPr>
                <w:rFonts w:ascii="Calibri" w:hAnsi="Calibri" w:cs="Calibri"/>
                <w:color w:val="000000"/>
                <w:sz w:val="18"/>
                <w:szCs w:val="18"/>
              </w:rPr>
              <w:t>4.</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F556B5" w:rsidP="0072666A">
            <w:pPr>
              <w:rPr>
                <w:rFonts w:ascii="Calibri" w:hAnsi="Calibri" w:cs="Calibri"/>
                <w:color w:val="000000"/>
                <w:sz w:val="18"/>
                <w:szCs w:val="18"/>
              </w:rPr>
            </w:pPr>
            <w:r>
              <w:rPr>
                <w:rFonts w:ascii="Calibri" w:hAnsi="Calibri" w:cs="Calibri"/>
                <w:color w:val="000000"/>
                <w:sz w:val="18"/>
                <w:szCs w:val="18"/>
              </w:rPr>
              <w:t xml:space="preserve">Oferowany sprzęt jest nowy, zintegrowany i zweryfikowany fabrycznie. </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ascii="Calibri" w:hAnsi="Calibri" w:cs="Calibri"/>
                <w:sz w:val="18"/>
                <w:szCs w:val="18"/>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5.</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72666A">
            <w:pPr>
              <w:pStyle w:val="Teksttreci0"/>
              <w:shd w:val="clear" w:color="auto" w:fill="auto"/>
              <w:spacing w:line="240" w:lineRule="auto"/>
              <w:rPr>
                <w:rFonts w:ascii="Calibri" w:hAnsi="Calibri" w:cs="Calibri"/>
                <w:sz w:val="18"/>
                <w:szCs w:val="18"/>
              </w:rPr>
            </w:pPr>
            <w:r w:rsidRPr="0072666A">
              <w:rPr>
                <w:rFonts w:cs="Calibri"/>
                <w:sz w:val="18"/>
                <w:szCs w:val="18"/>
              </w:rPr>
              <w:t>System do pomiaru intensywności fotosyntezy i wymiany gazowej</w:t>
            </w:r>
            <w:r>
              <w:rPr>
                <w:rFonts w:cs="Calibri"/>
                <w:sz w:val="18"/>
                <w:szCs w:val="18"/>
              </w:rPr>
              <w:t xml:space="preserve"> może być przeznaczony</w:t>
            </w:r>
            <w:r w:rsidRPr="0072666A">
              <w:rPr>
                <w:rFonts w:cs="Calibri"/>
                <w:sz w:val="18"/>
                <w:szCs w:val="18"/>
              </w:rPr>
              <w:t xml:space="preserve"> </w:t>
            </w:r>
            <w:r>
              <w:rPr>
                <w:rFonts w:cs="Calibri"/>
                <w:sz w:val="18"/>
                <w:szCs w:val="18"/>
              </w:rPr>
              <w:t xml:space="preserve">do pracy </w:t>
            </w:r>
            <w:r w:rsidRPr="0072666A">
              <w:rPr>
                <w:rFonts w:cs="Calibri"/>
                <w:sz w:val="18"/>
                <w:szCs w:val="18"/>
              </w:rPr>
              <w:t>w warunkach polowych i laboratoryjnych</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6.</w:t>
            </w:r>
          </w:p>
        </w:tc>
        <w:tc>
          <w:tcPr>
            <w:tcW w:w="5954" w:type="dxa"/>
            <w:tcBorders>
              <w:top w:val="single" w:sz="4" w:space="0" w:color="auto"/>
              <w:left w:val="single" w:sz="4" w:space="0" w:color="auto"/>
              <w:bottom w:val="single" w:sz="4" w:space="0" w:color="auto"/>
              <w:right w:val="single" w:sz="4" w:space="0" w:color="auto"/>
            </w:tcBorders>
            <w:hideMark/>
          </w:tcPr>
          <w:p w:rsidR="00F556B5" w:rsidRDefault="0072666A">
            <w:pPr>
              <w:autoSpaceDE w:val="0"/>
              <w:autoSpaceDN w:val="0"/>
              <w:adjustRightInd w:val="0"/>
              <w:rPr>
                <w:rFonts w:ascii="Calibri" w:hAnsi="Calibri" w:cs="Calibri"/>
                <w:color w:val="000000"/>
                <w:sz w:val="18"/>
                <w:szCs w:val="18"/>
              </w:rPr>
            </w:pPr>
            <w:r w:rsidRPr="0072666A">
              <w:rPr>
                <w:rFonts w:ascii="Calibri" w:hAnsi="Calibri" w:cs="Calibri"/>
                <w:color w:val="000000"/>
                <w:sz w:val="18"/>
                <w:szCs w:val="18"/>
              </w:rPr>
              <w:t>K</w:t>
            </w:r>
            <w:r w:rsidR="003B406F">
              <w:rPr>
                <w:rFonts w:ascii="Calibri" w:hAnsi="Calibri" w:cs="Calibri"/>
                <w:color w:val="000000"/>
                <w:sz w:val="18"/>
                <w:szCs w:val="18"/>
              </w:rPr>
              <w:t>onstrukcja aparatu umożliwia</w:t>
            </w:r>
            <w:r w:rsidRPr="0072666A">
              <w:rPr>
                <w:rFonts w:ascii="Calibri" w:hAnsi="Calibri" w:cs="Calibri"/>
                <w:color w:val="000000"/>
                <w:sz w:val="18"/>
                <w:szCs w:val="18"/>
              </w:rPr>
              <w:t xml:space="preserve"> pomiar intensywności procesu fotosyntezy oraz wymiany gazowej bez uszkodzenia badanego obiektu (liście, całe rośliny)</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ascii="Times New Roman" w:hAnsi="Times New Roman" w:cs="Times New Roman"/>
                <w:sz w:val="18"/>
                <w:szCs w:val="20"/>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7.</w:t>
            </w:r>
          </w:p>
        </w:tc>
        <w:tc>
          <w:tcPr>
            <w:tcW w:w="5954" w:type="dxa"/>
            <w:tcBorders>
              <w:top w:val="single" w:sz="4" w:space="0" w:color="auto"/>
              <w:left w:val="single" w:sz="4" w:space="0" w:color="auto"/>
              <w:bottom w:val="single" w:sz="4" w:space="0" w:color="auto"/>
              <w:right w:val="single" w:sz="4" w:space="0" w:color="auto"/>
            </w:tcBorders>
            <w:hideMark/>
          </w:tcPr>
          <w:p w:rsidR="00F556B5" w:rsidRDefault="0072666A" w:rsidP="0072666A">
            <w:pPr>
              <w:autoSpaceDE w:val="0"/>
              <w:autoSpaceDN w:val="0"/>
              <w:adjustRightInd w:val="0"/>
              <w:rPr>
                <w:rFonts w:ascii="Calibri" w:hAnsi="Calibri" w:cs="Calibri"/>
                <w:color w:val="000000"/>
                <w:sz w:val="18"/>
                <w:szCs w:val="18"/>
              </w:rPr>
            </w:pPr>
            <w:r>
              <w:rPr>
                <w:rFonts w:ascii="Calibri" w:hAnsi="Calibri" w:cs="Calibri"/>
                <w:sz w:val="18"/>
                <w:szCs w:val="18"/>
              </w:rPr>
              <w:t>System umożliwia</w:t>
            </w:r>
            <w:r w:rsidRPr="0072666A">
              <w:rPr>
                <w:rFonts w:ascii="Calibri" w:hAnsi="Calibri" w:cs="Calibri"/>
                <w:sz w:val="18"/>
                <w:szCs w:val="18"/>
              </w:rPr>
              <w:t xml:space="preserve"> pomiar intensywności fotosyntezy i wymiany gazowej dla dwóch różnych powierzchni liści: 6 cm</w:t>
            </w:r>
            <w:r w:rsidRPr="007D6F8D">
              <w:rPr>
                <w:rFonts w:ascii="Calibri" w:hAnsi="Calibri" w:cs="Calibri"/>
                <w:sz w:val="18"/>
                <w:szCs w:val="18"/>
                <w:vertAlign w:val="superscript"/>
              </w:rPr>
              <w:t>2</w:t>
            </w:r>
            <w:r w:rsidRPr="0072666A">
              <w:rPr>
                <w:rFonts w:ascii="Calibri" w:hAnsi="Calibri" w:cs="Calibri"/>
                <w:sz w:val="18"/>
                <w:szCs w:val="18"/>
              </w:rPr>
              <w:t xml:space="preserve"> oraz 2 cm</w:t>
            </w:r>
            <w:r w:rsidRPr="007D6F8D">
              <w:rPr>
                <w:rFonts w:ascii="Calibri" w:hAnsi="Calibri" w:cs="Calibri"/>
                <w:sz w:val="18"/>
                <w:szCs w:val="18"/>
                <w:vertAlign w:val="superscript"/>
              </w:rPr>
              <w:t>2</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ascii="Times New Roman" w:hAnsi="Times New Roman" w:cs="Times New Roman"/>
                <w:sz w:val="18"/>
                <w:szCs w:val="20"/>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8.</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72666A" w:rsidP="0072666A">
            <w:pPr>
              <w:pStyle w:val="Teksttreci0"/>
              <w:shd w:val="clear" w:color="auto" w:fill="auto"/>
              <w:spacing w:line="240" w:lineRule="auto"/>
              <w:rPr>
                <w:rFonts w:ascii="Calibri" w:hAnsi="Calibri" w:cs="Calibri"/>
                <w:sz w:val="18"/>
                <w:szCs w:val="18"/>
              </w:rPr>
            </w:pPr>
            <w:r>
              <w:rPr>
                <w:rFonts w:cs="Calibri"/>
                <w:sz w:val="18"/>
                <w:szCs w:val="18"/>
              </w:rPr>
              <w:t>System</w:t>
            </w:r>
            <w:r w:rsidRPr="0072666A">
              <w:rPr>
                <w:rFonts w:cs="Calibri"/>
                <w:sz w:val="18"/>
                <w:szCs w:val="18"/>
              </w:rPr>
              <w:t xml:space="preserve"> posiada możliwość jednoczesnego pomiaru wymiany gazowej i fluorescencji na tym samym obszarze liścia z pełną kontrolą zmiennych środowiskowych</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9.</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72666A">
            <w:pPr>
              <w:pStyle w:val="Teksttreci0"/>
              <w:shd w:val="clear" w:color="auto" w:fill="auto"/>
              <w:spacing w:line="240" w:lineRule="auto"/>
              <w:rPr>
                <w:rFonts w:ascii="Calibri" w:hAnsi="Calibri" w:cs="Calibri"/>
                <w:sz w:val="18"/>
                <w:szCs w:val="18"/>
              </w:rPr>
            </w:pPr>
            <w:r w:rsidRPr="0072666A">
              <w:rPr>
                <w:rFonts w:cs="Calibri"/>
                <w:sz w:val="18"/>
                <w:szCs w:val="18"/>
              </w:rPr>
              <w:t>System lekki, przenośny, przystosowany do pracy w terenie, złożony z konsoli, głowicy oraz dwóch komór pomiarowych; masa konsoli max. 6.2 kg. masa głowicy max. 2.2 kg</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10.</w:t>
            </w:r>
          </w:p>
        </w:tc>
        <w:tc>
          <w:tcPr>
            <w:tcW w:w="5954" w:type="dxa"/>
            <w:tcBorders>
              <w:top w:val="single" w:sz="4" w:space="0" w:color="auto"/>
              <w:left w:val="single" w:sz="4" w:space="0" w:color="auto"/>
              <w:bottom w:val="single" w:sz="4" w:space="0" w:color="auto"/>
              <w:right w:val="single" w:sz="4" w:space="0" w:color="auto"/>
            </w:tcBorders>
            <w:vAlign w:val="center"/>
            <w:hideMark/>
          </w:tcPr>
          <w:p w:rsidR="003B406F" w:rsidRPr="003B406F" w:rsidRDefault="003B406F" w:rsidP="003B406F">
            <w:pPr>
              <w:pStyle w:val="Teksttreci0"/>
              <w:spacing w:line="240" w:lineRule="auto"/>
              <w:rPr>
                <w:rFonts w:cs="Calibri"/>
                <w:sz w:val="18"/>
                <w:szCs w:val="18"/>
              </w:rPr>
            </w:pPr>
            <w:r>
              <w:rPr>
                <w:rFonts w:cs="Calibri"/>
                <w:sz w:val="18"/>
                <w:szCs w:val="18"/>
              </w:rPr>
              <w:t>Aparat umożliwia</w:t>
            </w:r>
            <w:r w:rsidRPr="003B406F">
              <w:rPr>
                <w:rFonts w:cs="Calibri"/>
                <w:sz w:val="18"/>
                <w:szCs w:val="18"/>
              </w:rPr>
              <w:t xml:space="preserve"> wyznaczenie co najmniej poniższych parametrów: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Fm- fluorescencja maksymalna</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Fm’ fluorescencja maksymalna na świetle</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 xml:space="preserve">Fo – fluorescencja minimalna,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Fo’ fluorescencja minimalna na świetle</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Fs  fluorescencja stacjonarna</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 xml:space="preserve">Fv –fluorescencja zmienna ( Fm-Fo),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 xml:space="preserve">Fv/Fm - parametr określający wydajność kwantową fazy fotochemicznej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 xml:space="preserve">A_fs - współczynnik asymilacji obliczony na podstawie ostatniego pomiaru Fs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 xml:space="preserve">ΦPSII – kwantowa wydajność fotosystemu II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NPQ – niefotochemiczne wygaszanie fluorescencji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ETR- szybkość transportu elektronów</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S (cm2) – powierzchnia liścia</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 xml:space="preserve">A (μmol m-2 s-1) szybkość asymilacji </w:t>
            </w:r>
          </w:p>
          <w:p w:rsidR="003B406F" w:rsidRPr="003B406F" w:rsidRDefault="003B406F" w:rsidP="003B406F">
            <w:pPr>
              <w:pStyle w:val="Teksttreci0"/>
              <w:spacing w:line="240" w:lineRule="auto"/>
              <w:rPr>
                <w:rFonts w:cs="Calibri"/>
                <w:sz w:val="18"/>
                <w:szCs w:val="18"/>
              </w:rPr>
            </w:pPr>
            <w:r w:rsidRPr="003B406F">
              <w:rPr>
                <w:rFonts w:cs="Calibri"/>
                <w:sz w:val="18"/>
                <w:szCs w:val="18"/>
              </w:rPr>
              <w:lastRenderedPageBreak/>
              <w:t>•</w:t>
            </w:r>
            <w:r w:rsidRPr="003B406F">
              <w:rPr>
                <w:rFonts w:cs="Calibri"/>
                <w:sz w:val="18"/>
                <w:szCs w:val="18"/>
              </w:rPr>
              <w:tab/>
              <w:t>Ci (μmol mol-1) wewnątrzkomórkowe stężenie CO</w:t>
            </w:r>
            <w:r w:rsidRPr="007D6F8D">
              <w:rPr>
                <w:rFonts w:cs="Calibri"/>
                <w:sz w:val="18"/>
                <w:szCs w:val="18"/>
                <w:vertAlign w:val="subscript"/>
              </w:rPr>
              <w:t>2</w:t>
            </w:r>
            <w:r w:rsidRPr="003B406F">
              <w:rPr>
                <w:rFonts w:cs="Calibri"/>
                <w:sz w:val="18"/>
                <w:szCs w:val="18"/>
              </w:rPr>
              <w:t xml:space="preserve">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Ca (μmol mol-1) stężenie CO</w:t>
            </w:r>
            <w:r w:rsidRPr="007D6F8D">
              <w:rPr>
                <w:rFonts w:cs="Calibri"/>
                <w:sz w:val="18"/>
                <w:szCs w:val="18"/>
                <w:vertAlign w:val="subscript"/>
              </w:rPr>
              <w:t>2</w:t>
            </w:r>
            <w:r w:rsidRPr="003B406F">
              <w:rPr>
                <w:rFonts w:cs="Calibri"/>
                <w:sz w:val="18"/>
                <w:szCs w:val="18"/>
              </w:rPr>
              <w:t xml:space="preserve"> w komorze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 xml:space="preserve">E (mol m-2 s-1) szybkość transpiracji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Pci (Pa) międzykomórkowe stężenie CO</w:t>
            </w:r>
            <w:r w:rsidRPr="007D6F8D">
              <w:rPr>
                <w:rFonts w:cs="Calibri"/>
                <w:sz w:val="18"/>
                <w:szCs w:val="18"/>
                <w:vertAlign w:val="subscript"/>
              </w:rPr>
              <w:t>2</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 xml:space="preserve">RH (%) wilgotność względna w komorze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VPD (kPa) - Deficyt prężności pary</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gbw (mol m-2 s-1) przewodność warstwy granicznej</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 xml:space="preserve">gsw, gtc, gtw (mol m-2 s-1) parametry związane z przewodnością szparkową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CO</w:t>
            </w:r>
            <w:r w:rsidRPr="007D6F8D">
              <w:rPr>
                <w:rFonts w:cs="Calibri"/>
                <w:sz w:val="18"/>
                <w:szCs w:val="18"/>
                <w:vertAlign w:val="subscript"/>
              </w:rPr>
              <w:t>2</w:t>
            </w:r>
            <w:r w:rsidRPr="003B406F">
              <w:rPr>
                <w:rFonts w:cs="Calibri"/>
                <w:sz w:val="18"/>
                <w:szCs w:val="18"/>
              </w:rPr>
              <w:t>_r (μmol mol-1) – stężenie CO</w:t>
            </w:r>
            <w:r w:rsidRPr="007D6F8D">
              <w:rPr>
                <w:rFonts w:cs="Calibri"/>
                <w:sz w:val="18"/>
                <w:szCs w:val="18"/>
                <w:vertAlign w:val="subscript"/>
              </w:rPr>
              <w:t>2</w:t>
            </w:r>
            <w:r w:rsidRPr="003B406F">
              <w:rPr>
                <w:rFonts w:cs="Calibri"/>
                <w:sz w:val="18"/>
                <w:szCs w:val="18"/>
              </w:rPr>
              <w:t xml:space="preserve"> w komorze referencyjnej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CO</w:t>
            </w:r>
            <w:r w:rsidRPr="007D6F8D">
              <w:rPr>
                <w:rFonts w:cs="Calibri"/>
                <w:sz w:val="18"/>
                <w:szCs w:val="18"/>
                <w:vertAlign w:val="subscript"/>
              </w:rPr>
              <w:t>2</w:t>
            </w:r>
            <w:r w:rsidRPr="003B406F">
              <w:rPr>
                <w:rFonts w:cs="Calibri"/>
                <w:sz w:val="18"/>
                <w:szCs w:val="18"/>
              </w:rPr>
              <w:t>_s (μmol mol-1) stężenie CO</w:t>
            </w:r>
            <w:r w:rsidRPr="007D6F8D">
              <w:rPr>
                <w:rFonts w:cs="Calibri"/>
                <w:sz w:val="18"/>
                <w:szCs w:val="18"/>
                <w:vertAlign w:val="subscript"/>
              </w:rPr>
              <w:t>2</w:t>
            </w:r>
            <w:r w:rsidRPr="003B406F">
              <w:rPr>
                <w:rFonts w:cs="Calibri"/>
                <w:sz w:val="18"/>
                <w:szCs w:val="18"/>
              </w:rPr>
              <w:t xml:space="preserve"> w komorze pomiarowej</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 xml:space="preserve">Flow (μmol s-1) szybkość przepływu powietrza przez komorę pomiarową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 xml:space="preserve">H2O_r (mmol mol-1) stężenie wody w komorze referencyjnej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 xml:space="preserve">H2O_s (mmol mol-1) stężenie wody w komorze pomiarowej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 xml:space="preserve">Tair (°C) temperatura w komorze pomiarowej </w:t>
            </w:r>
          </w:p>
          <w:p w:rsidR="00F556B5" w:rsidRDefault="003B406F" w:rsidP="003B406F">
            <w:pPr>
              <w:pStyle w:val="Teksttreci0"/>
              <w:shd w:val="clear" w:color="auto" w:fill="auto"/>
              <w:spacing w:line="240" w:lineRule="auto"/>
              <w:rPr>
                <w:rFonts w:ascii="Calibri" w:hAnsi="Calibri" w:cs="Calibri"/>
                <w:sz w:val="18"/>
                <w:szCs w:val="18"/>
              </w:rPr>
            </w:pPr>
            <w:r w:rsidRPr="003B406F">
              <w:rPr>
                <w:rFonts w:cs="Calibri"/>
                <w:sz w:val="18"/>
                <w:szCs w:val="18"/>
              </w:rPr>
              <w:t>•</w:t>
            </w:r>
            <w:r w:rsidRPr="003B406F">
              <w:rPr>
                <w:rFonts w:cs="Calibri"/>
                <w:sz w:val="18"/>
                <w:szCs w:val="18"/>
              </w:rPr>
              <w:tab/>
              <w:t>Tleaf (°C) temperatura liścia</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lastRenderedPageBreak/>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lastRenderedPageBreak/>
              <w:t>11.</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98728F" w:rsidP="003B406F">
            <w:pPr>
              <w:pStyle w:val="Teksttreci0"/>
              <w:shd w:val="clear" w:color="auto" w:fill="auto"/>
              <w:spacing w:line="240" w:lineRule="auto"/>
              <w:rPr>
                <w:rFonts w:ascii="Calibri" w:hAnsi="Calibri" w:cs="Calibri"/>
                <w:sz w:val="18"/>
                <w:szCs w:val="18"/>
              </w:rPr>
            </w:pPr>
            <w:r w:rsidRPr="0098728F">
              <w:rPr>
                <w:rFonts w:cs="Calibri"/>
                <w:sz w:val="18"/>
                <w:szCs w:val="18"/>
              </w:rPr>
              <w:t>Analizatory CO</w:t>
            </w:r>
            <w:r w:rsidRPr="0098728F">
              <w:rPr>
                <w:rFonts w:cs="Calibri"/>
                <w:sz w:val="18"/>
                <w:szCs w:val="18"/>
                <w:vertAlign w:val="subscript"/>
              </w:rPr>
              <w:t>2</w:t>
            </w:r>
            <w:r w:rsidRPr="0098728F">
              <w:rPr>
                <w:rFonts w:cs="Calibri"/>
                <w:sz w:val="18"/>
                <w:szCs w:val="18"/>
              </w:rPr>
              <w:t xml:space="preserve"> oraz analizatory H</w:t>
            </w:r>
            <w:r w:rsidRPr="0098728F">
              <w:rPr>
                <w:rFonts w:cs="Calibri"/>
                <w:sz w:val="18"/>
                <w:szCs w:val="18"/>
                <w:vertAlign w:val="subscript"/>
              </w:rPr>
              <w:t>2</w:t>
            </w:r>
            <w:r w:rsidRPr="0098728F">
              <w:rPr>
                <w:rFonts w:cs="Calibri"/>
                <w:sz w:val="18"/>
                <w:szCs w:val="18"/>
              </w:rPr>
              <w:t>O umieszczone bezpośrednio przy komorze pomiarowej w celu zapewnienia szybkiej reakcji na zmiany zachodzące wewnątrz komory pomiarowej</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12.</w:t>
            </w:r>
          </w:p>
        </w:tc>
        <w:tc>
          <w:tcPr>
            <w:tcW w:w="5954" w:type="dxa"/>
            <w:tcBorders>
              <w:top w:val="single" w:sz="4" w:space="0" w:color="auto"/>
              <w:left w:val="single" w:sz="4" w:space="0" w:color="auto"/>
              <w:bottom w:val="single" w:sz="4" w:space="0" w:color="auto"/>
              <w:right w:val="single" w:sz="4" w:space="0" w:color="auto"/>
            </w:tcBorders>
            <w:vAlign w:val="center"/>
            <w:hideMark/>
          </w:tcPr>
          <w:p w:rsidR="003B406F" w:rsidRPr="003B406F" w:rsidRDefault="003B406F" w:rsidP="003B406F">
            <w:pPr>
              <w:pStyle w:val="Teksttreci0"/>
              <w:spacing w:line="240" w:lineRule="auto"/>
              <w:rPr>
                <w:rFonts w:cs="Calibri"/>
                <w:sz w:val="18"/>
                <w:szCs w:val="18"/>
              </w:rPr>
            </w:pPr>
            <w:r>
              <w:rPr>
                <w:rFonts w:cs="Calibri"/>
                <w:sz w:val="18"/>
                <w:szCs w:val="18"/>
              </w:rPr>
              <w:t>A</w:t>
            </w:r>
            <w:r w:rsidRPr="003B406F">
              <w:rPr>
                <w:rFonts w:cs="Calibri"/>
                <w:sz w:val="18"/>
                <w:szCs w:val="18"/>
              </w:rPr>
              <w:t>nalizator CO</w:t>
            </w:r>
            <w:r w:rsidRPr="004000CF">
              <w:rPr>
                <w:rFonts w:cs="Calibri"/>
                <w:sz w:val="18"/>
                <w:szCs w:val="18"/>
                <w:vertAlign w:val="subscript"/>
              </w:rPr>
              <w:t>2</w:t>
            </w:r>
            <w:r w:rsidRPr="003B406F">
              <w:rPr>
                <w:rFonts w:cs="Calibri"/>
                <w:sz w:val="18"/>
                <w:szCs w:val="18"/>
              </w:rPr>
              <w:t xml:space="preserve"> z detekcją w podczerwieni o następujących parametrach: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Zakres pomiarowy CO</w:t>
            </w:r>
            <w:r w:rsidRPr="004000CF">
              <w:rPr>
                <w:rFonts w:cs="Calibri"/>
                <w:sz w:val="18"/>
                <w:szCs w:val="18"/>
                <w:vertAlign w:val="subscript"/>
              </w:rPr>
              <w:t>2</w:t>
            </w:r>
            <w:r w:rsidRPr="003B406F">
              <w:rPr>
                <w:rFonts w:cs="Calibri"/>
                <w:sz w:val="18"/>
                <w:szCs w:val="18"/>
              </w:rPr>
              <w:t xml:space="preserve"> co najmniej 0 – 3000 µmol mol-1</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Dokładność: wartość średniej RMS przy sygnale 400 µmol mol-1 mierzonym w czasie 4 sec ≤ 0.1 µmol mol</w:t>
            </w:r>
            <w:r w:rsidRPr="0098728F">
              <w:rPr>
                <w:rFonts w:cs="Calibri"/>
                <w:sz w:val="18"/>
                <w:szCs w:val="18"/>
                <w:vertAlign w:val="superscript"/>
              </w:rPr>
              <w:t>-1</w:t>
            </w:r>
          </w:p>
          <w:p w:rsidR="00F556B5" w:rsidRDefault="003B406F" w:rsidP="003B406F">
            <w:pPr>
              <w:pStyle w:val="Teksttreci0"/>
              <w:shd w:val="clear" w:color="auto" w:fill="auto"/>
              <w:spacing w:line="240" w:lineRule="auto"/>
              <w:rPr>
                <w:rFonts w:ascii="Calibri" w:hAnsi="Calibri" w:cs="Calibri"/>
                <w:sz w:val="18"/>
                <w:szCs w:val="18"/>
              </w:rPr>
            </w:pPr>
            <w:r>
              <w:rPr>
                <w:rFonts w:cs="Calibri"/>
                <w:sz w:val="18"/>
                <w:szCs w:val="18"/>
              </w:rPr>
              <w:t>•</w:t>
            </w:r>
            <w:r>
              <w:rPr>
                <w:rFonts w:cs="Calibri"/>
                <w:sz w:val="18"/>
                <w:szCs w:val="18"/>
              </w:rPr>
              <w:tab/>
              <w:t xml:space="preserve">Powtarzalność: </w:t>
            </w:r>
            <w:r w:rsidRPr="003B406F">
              <w:rPr>
                <w:rFonts w:cs="Calibri"/>
                <w:sz w:val="18"/>
                <w:szCs w:val="18"/>
              </w:rPr>
              <w:t>1% przy sygnale 200 µmol mol-1 lub wyższym; ±2 µmol mol</w:t>
            </w:r>
            <w:r w:rsidRPr="0098728F">
              <w:rPr>
                <w:rFonts w:cs="Calibri"/>
                <w:sz w:val="18"/>
                <w:szCs w:val="18"/>
                <w:vertAlign w:val="superscript"/>
              </w:rPr>
              <w:t>-1</w:t>
            </w:r>
            <w:r w:rsidRPr="003B406F">
              <w:rPr>
                <w:rFonts w:cs="Calibri"/>
                <w:sz w:val="18"/>
                <w:szCs w:val="18"/>
              </w:rPr>
              <w:t xml:space="preserve"> przy sygnale &lt; 200 µmol mol</w:t>
            </w:r>
            <w:r w:rsidRPr="0098728F">
              <w:rPr>
                <w:rFonts w:cs="Calibri"/>
                <w:sz w:val="18"/>
                <w:szCs w:val="18"/>
                <w:vertAlign w:val="superscript"/>
              </w:rPr>
              <w:t>-1</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13.</w:t>
            </w:r>
          </w:p>
        </w:tc>
        <w:tc>
          <w:tcPr>
            <w:tcW w:w="5954" w:type="dxa"/>
            <w:tcBorders>
              <w:top w:val="single" w:sz="4" w:space="0" w:color="auto"/>
              <w:left w:val="single" w:sz="4" w:space="0" w:color="auto"/>
              <w:bottom w:val="single" w:sz="4" w:space="0" w:color="auto"/>
              <w:right w:val="single" w:sz="4" w:space="0" w:color="auto"/>
            </w:tcBorders>
            <w:vAlign w:val="center"/>
            <w:hideMark/>
          </w:tcPr>
          <w:p w:rsidR="003B406F" w:rsidRPr="003B406F" w:rsidRDefault="003B406F" w:rsidP="003B406F">
            <w:pPr>
              <w:pStyle w:val="Teksttreci0"/>
              <w:spacing w:line="240" w:lineRule="auto"/>
              <w:rPr>
                <w:rFonts w:cs="Calibri"/>
                <w:sz w:val="18"/>
                <w:szCs w:val="18"/>
              </w:rPr>
            </w:pPr>
            <w:r>
              <w:rPr>
                <w:rFonts w:cs="Calibri"/>
                <w:sz w:val="18"/>
                <w:szCs w:val="18"/>
              </w:rPr>
              <w:t>A</w:t>
            </w:r>
            <w:r w:rsidRPr="003B406F">
              <w:rPr>
                <w:rFonts w:cs="Calibri"/>
                <w:sz w:val="18"/>
                <w:szCs w:val="18"/>
              </w:rPr>
              <w:t xml:space="preserve">nalizator H2O z detekcją w podczerwieni o następujących parametrach: </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Zakres pomiarowy H</w:t>
            </w:r>
            <w:r w:rsidRPr="007D6F8D">
              <w:rPr>
                <w:rFonts w:cs="Calibri"/>
                <w:sz w:val="18"/>
                <w:szCs w:val="18"/>
                <w:vertAlign w:val="subscript"/>
              </w:rPr>
              <w:t>2</w:t>
            </w:r>
            <w:r w:rsidRPr="003B406F">
              <w:rPr>
                <w:rFonts w:cs="Calibri"/>
                <w:sz w:val="18"/>
                <w:szCs w:val="18"/>
              </w:rPr>
              <w:t>O co najmniej 0 – 75 mmol mol</w:t>
            </w:r>
            <w:r w:rsidRPr="0098728F">
              <w:rPr>
                <w:rFonts w:cs="Calibri"/>
                <w:sz w:val="18"/>
                <w:szCs w:val="18"/>
                <w:vertAlign w:val="superscript"/>
              </w:rPr>
              <w:t>-1</w:t>
            </w:r>
          </w:p>
          <w:p w:rsidR="003B406F" w:rsidRPr="003B406F" w:rsidRDefault="003B406F" w:rsidP="003B406F">
            <w:pPr>
              <w:pStyle w:val="Teksttreci0"/>
              <w:spacing w:line="240" w:lineRule="auto"/>
              <w:rPr>
                <w:rFonts w:cs="Calibri"/>
                <w:sz w:val="18"/>
                <w:szCs w:val="18"/>
              </w:rPr>
            </w:pPr>
            <w:r w:rsidRPr="003B406F">
              <w:rPr>
                <w:rFonts w:cs="Calibri"/>
                <w:sz w:val="18"/>
                <w:szCs w:val="18"/>
              </w:rPr>
              <w:t>•</w:t>
            </w:r>
            <w:r w:rsidRPr="003B406F">
              <w:rPr>
                <w:rFonts w:cs="Calibri"/>
                <w:sz w:val="18"/>
                <w:szCs w:val="18"/>
              </w:rPr>
              <w:tab/>
              <w:t>Dokładność: wartość średniej RMS przy sygnale 10 mmol mol</w:t>
            </w:r>
            <w:r w:rsidRPr="0098728F">
              <w:rPr>
                <w:rFonts w:cs="Calibri"/>
                <w:sz w:val="18"/>
                <w:szCs w:val="18"/>
                <w:vertAlign w:val="superscript"/>
              </w:rPr>
              <w:t>-1</w:t>
            </w:r>
            <w:r w:rsidRPr="003B406F">
              <w:rPr>
                <w:rFonts w:cs="Calibri"/>
                <w:sz w:val="18"/>
                <w:szCs w:val="18"/>
              </w:rPr>
              <w:t xml:space="preserve"> mierzonym w czasie 4 sec ≤ 0.01 mmol mol</w:t>
            </w:r>
            <w:r w:rsidRPr="0098728F">
              <w:rPr>
                <w:rFonts w:cs="Calibri"/>
                <w:sz w:val="18"/>
                <w:szCs w:val="18"/>
                <w:vertAlign w:val="superscript"/>
              </w:rPr>
              <w:t>-1</w:t>
            </w:r>
          </w:p>
          <w:p w:rsidR="00F556B5" w:rsidRDefault="003B406F" w:rsidP="003B406F">
            <w:pPr>
              <w:pStyle w:val="Teksttreci0"/>
              <w:shd w:val="clear" w:color="auto" w:fill="auto"/>
              <w:spacing w:line="240" w:lineRule="auto"/>
              <w:rPr>
                <w:rFonts w:ascii="Calibri" w:hAnsi="Calibri" w:cs="Calibri"/>
                <w:sz w:val="18"/>
                <w:szCs w:val="18"/>
              </w:rPr>
            </w:pPr>
            <w:r w:rsidRPr="003B406F">
              <w:rPr>
                <w:rFonts w:cs="Calibri"/>
                <w:sz w:val="18"/>
                <w:szCs w:val="18"/>
              </w:rPr>
              <w:t>•</w:t>
            </w:r>
            <w:r w:rsidRPr="003B406F">
              <w:rPr>
                <w:rFonts w:cs="Calibri"/>
                <w:sz w:val="18"/>
                <w:szCs w:val="18"/>
              </w:rPr>
              <w:tab/>
              <w:t>Powtarzalność:</w:t>
            </w:r>
            <w:r>
              <w:rPr>
                <w:rFonts w:cs="Calibri"/>
                <w:sz w:val="18"/>
                <w:szCs w:val="18"/>
              </w:rPr>
              <w:t xml:space="preserve"> 1,</w:t>
            </w:r>
            <w:r w:rsidRPr="003B406F">
              <w:rPr>
                <w:rFonts w:cs="Calibri"/>
                <w:sz w:val="18"/>
                <w:szCs w:val="18"/>
              </w:rPr>
              <w:t xml:space="preserve">5% </w:t>
            </w:r>
            <w:r>
              <w:rPr>
                <w:rFonts w:cs="Calibri"/>
                <w:sz w:val="18"/>
                <w:szCs w:val="18"/>
              </w:rPr>
              <w:t>przy sygnale &gt; 5 mmol mol-1; ±0,</w:t>
            </w:r>
            <w:r w:rsidRPr="003B406F">
              <w:rPr>
                <w:rFonts w:cs="Calibri"/>
                <w:sz w:val="18"/>
                <w:szCs w:val="18"/>
              </w:rPr>
              <w:t>08 mmol mol-1 przy sygnale &lt; 5 mmol mol</w:t>
            </w:r>
            <w:r w:rsidRPr="0098728F">
              <w:rPr>
                <w:rFonts w:cs="Calibri"/>
                <w:sz w:val="18"/>
                <w:szCs w:val="18"/>
                <w:vertAlign w:val="superscript"/>
              </w:rPr>
              <w:t>-1</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14.</w:t>
            </w:r>
          </w:p>
        </w:tc>
        <w:tc>
          <w:tcPr>
            <w:tcW w:w="5954" w:type="dxa"/>
            <w:tcBorders>
              <w:top w:val="single" w:sz="4" w:space="0" w:color="auto"/>
              <w:left w:val="single" w:sz="4" w:space="0" w:color="auto"/>
              <w:bottom w:val="single" w:sz="4" w:space="0" w:color="auto"/>
              <w:right w:val="single" w:sz="4" w:space="0" w:color="auto"/>
            </w:tcBorders>
            <w:vAlign w:val="center"/>
            <w:hideMark/>
          </w:tcPr>
          <w:p w:rsidR="00272521" w:rsidRPr="00272521" w:rsidRDefault="00272521" w:rsidP="00272521">
            <w:pPr>
              <w:pStyle w:val="Teksttreci0"/>
              <w:spacing w:line="240" w:lineRule="auto"/>
              <w:rPr>
                <w:rFonts w:cs="Calibri"/>
                <w:sz w:val="18"/>
                <w:szCs w:val="18"/>
              </w:rPr>
            </w:pPr>
            <w:r w:rsidRPr="00272521">
              <w:rPr>
                <w:rFonts w:cs="Calibri"/>
                <w:sz w:val="18"/>
                <w:szCs w:val="18"/>
              </w:rPr>
              <w:t>Fluo</w:t>
            </w:r>
            <w:r>
              <w:rPr>
                <w:rFonts w:cs="Calibri"/>
                <w:sz w:val="18"/>
                <w:szCs w:val="18"/>
              </w:rPr>
              <w:t>rymetr wielofazowy umożliwia</w:t>
            </w:r>
            <w:r w:rsidRPr="00272521">
              <w:rPr>
                <w:rFonts w:cs="Calibri"/>
                <w:sz w:val="18"/>
                <w:szCs w:val="18"/>
              </w:rPr>
              <w:t xml:space="preserve"> analizę wydajności przetwarzania energii na podstawie przebiegu wielofazowej krzywej fluorescencji mierzonej w trybie PAM (Pulse Amplitude Modulated) o minimalnych parametrach: </w:t>
            </w:r>
          </w:p>
          <w:p w:rsidR="00272521" w:rsidRPr="00272521" w:rsidRDefault="00272521" w:rsidP="00272521">
            <w:pPr>
              <w:pStyle w:val="Teksttreci0"/>
              <w:spacing w:line="240" w:lineRule="auto"/>
              <w:rPr>
                <w:rFonts w:cs="Calibri"/>
                <w:sz w:val="18"/>
                <w:szCs w:val="18"/>
              </w:rPr>
            </w:pPr>
            <w:r w:rsidRPr="00272521">
              <w:rPr>
                <w:rFonts w:cs="Calibri"/>
                <w:sz w:val="18"/>
                <w:szCs w:val="18"/>
              </w:rPr>
              <w:t>•</w:t>
            </w:r>
            <w:r w:rsidRPr="00272521">
              <w:rPr>
                <w:rFonts w:cs="Calibri"/>
                <w:sz w:val="18"/>
                <w:szCs w:val="18"/>
              </w:rPr>
              <w:tab/>
              <w:t xml:space="preserve">Częstotliwość regulowana w zakresie: 1 Hz do 250 kHz </w:t>
            </w:r>
          </w:p>
          <w:p w:rsidR="00272521" w:rsidRPr="00272521" w:rsidRDefault="00272521" w:rsidP="00272521">
            <w:pPr>
              <w:pStyle w:val="Teksttreci0"/>
              <w:spacing w:line="240" w:lineRule="auto"/>
              <w:rPr>
                <w:rFonts w:cs="Calibri"/>
                <w:sz w:val="18"/>
                <w:szCs w:val="18"/>
              </w:rPr>
            </w:pPr>
            <w:r w:rsidRPr="00272521">
              <w:rPr>
                <w:rFonts w:cs="Calibri"/>
                <w:sz w:val="18"/>
                <w:szCs w:val="18"/>
              </w:rPr>
              <w:t>•</w:t>
            </w:r>
            <w:r w:rsidRPr="00272521">
              <w:rPr>
                <w:rFonts w:cs="Calibri"/>
                <w:sz w:val="18"/>
                <w:szCs w:val="18"/>
              </w:rPr>
              <w:tab/>
              <w:t>Natężenie światła aktynicznego w temperaturze 25°C:</w:t>
            </w:r>
          </w:p>
          <w:p w:rsidR="00272521" w:rsidRPr="00272521" w:rsidRDefault="00272521" w:rsidP="00272521">
            <w:pPr>
              <w:pStyle w:val="Teksttreci0"/>
              <w:spacing w:line="240" w:lineRule="auto"/>
              <w:rPr>
                <w:rFonts w:cs="Calibri"/>
                <w:sz w:val="18"/>
                <w:szCs w:val="18"/>
              </w:rPr>
            </w:pPr>
            <w:r w:rsidRPr="00272521">
              <w:rPr>
                <w:rFonts w:cs="Calibri"/>
                <w:sz w:val="18"/>
                <w:szCs w:val="18"/>
              </w:rPr>
              <w:t>o</w:t>
            </w:r>
            <w:r w:rsidRPr="00272521">
              <w:rPr>
                <w:rFonts w:cs="Calibri"/>
                <w:sz w:val="18"/>
                <w:szCs w:val="18"/>
              </w:rPr>
              <w:tab/>
              <w:t>Niebieskie, 475 nm: 0-1000 μmol m</w:t>
            </w:r>
            <w:r w:rsidRPr="007D6F8D">
              <w:rPr>
                <w:rFonts w:cs="Calibri"/>
                <w:sz w:val="18"/>
                <w:szCs w:val="18"/>
                <w:vertAlign w:val="superscript"/>
              </w:rPr>
              <w:t>–2</w:t>
            </w:r>
            <w:r w:rsidRPr="00272521">
              <w:rPr>
                <w:rFonts w:cs="Calibri"/>
                <w:sz w:val="18"/>
                <w:szCs w:val="18"/>
              </w:rPr>
              <w:t>·s</w:t>
            </w:r>
            <w:r w:rsidRPr="007D6F8D">
              <w:rPr>
                <w:rFonts w:cs="Calibri"/>
                <w:sz w:val="18"/>
                <w:szCs w:val="18"/>
                <w:vertAlign w:val="superscript"/>
              </w:rPr>
              <w:t>–1</w:t>
            </w:r>
            <w:r w:rsidRPr="00272521">
              <w:rPr>
                <w:rFonts w:cs="Calibri"/>
                <w:sz w:val="18"/>
                <w:szCs w:val="18"/>
              </w:rPr>
              <w:t>.</w:t>
            </w:r>
          </w:p>
          <w:p w:rsidR="00272521" w:rsidRPr="00272521" w:rsidRDefault="00272521" w:rsidP="00272521">
            <w:pPr>
              <w:pStyle w:val="Teksttreci0"/>
              <w:spacing w:line="240" w:lineRule="auto"/>
              <w:rPr>
                <w:rFonts w:cs="Calibri"/>
                <w:sz w:val="18"/>
                <w:szCs w:val="18"/>
              </w:rPr>
            </w:pPr>
            <w:r w:rsidRPr="00272521">
              <w:rPr>
                <w:rFonts w:cs="Calibri"/>
                <w:sz w:val="18"/>
                <w:szCs w:val="18"/>
              </w:rPr>
              <w:t>o</w:t>
            </w:r>
            <w:r w:rsidRPr="00272521">
              <w:rPr>
                <w:rFonts w:cs="Calibri"/>
                <w:sz w:val="18"/>
                <w:szCs w:val="18"/>
              </w:rPr>
              <w:tab/>
              <w:t>Czerwone, 625 nm: 0-2000 μmol m</w:t>
            </w:r>
            <w:r w:rsidRPr="007D6F8D">
              <w:rPr>
                <w:rFonts w:cs="Calibri"/>
                <w:sz w:val="18"/>
                <w:szCs w:val="18"/>
                <w:vertAlign w:val="superscript"/>
              </w:rPr>
              <w:t>–2</w:t>
            </w:r>
            <w:r w:rsidRPr="00272521">
              <w:rPr>
                <w:rFonts w:cs="Calibri"/>
                <w:sz w:val="18"/>
                <w:szCs w:val="18"/>
              </w:rPr>
              <w:t>·s</w:t>
            </w:r>
            <w:r w:rsidRPr="007D6F8D">
              <w:rPr>
                <w:rFonts w:cs="Calibri"/>
                <w:sz w:val="18"/>
                <w:szCs w:val="18"/>
                <w:vertAlign w:val="superscript"/>
              </w:rPr>
              <w:t>–1</w:t>
            </w:r>
          </w:p>
          <w:p w:rsidR="00272521" w:rsidRPr="00272521" w:rsidRDefault="00272521" w:rsidP="00272521">
            <w:pPr>
              <w:pStyle w:val="Teksttreci0"/>
              <w:spacing w:line="240" w:lineRule="auto"/>
              <w:rPr>
                <w:rFonts w:cs="Calibri"/>
                <w:sz w:val="18"/>
                <w:szCs w:val="18"/>
              </w:rPr>
            </w:pPr>
            <w:r w:rsidRPr="00272521">
              <w:rPr>
                <w:rFonts w:cs="Calibri"/>
                <w:sz w:val="18"/>
                <w:szCs w:val="18"/>
              </w:rPr>
              <w:t>o</w:t>
            </w:r>
            <w:r w:rsidRPr="00272521">
              <w:rPr>
                <w:rFonts w:cs="Calibri"/>
                <w:sz w:val="18"/>
                <w:szCs w:val="18"/>
              </w:rPr>
              <w:tab/>
              <w:t>Daleka czerwień, 735 nm: 0-20 μmol m</w:t>
            </w:r>
            <w:r w:rsidRPr="007D6F8D">
              <w:rPr>
                <w:rFonts w:cs="Calibri"/>
                <w:sz w:val="18"/>
                <w:szCs w:val="18"/>
                <w:vertAlign w:val="superscript"/>
              </w:rPr>
              <w:t>–2</w:t>
            </w:r>
            <w:r w:rsidRPr="00272521">
              <w:rPr>
                <w:rFonts w:cs="Calibri"/>
                <w:sz w:val="18"/>
                <w:szCs w:val="18"/>
              </w:rPr>
              <w:t>·s</w:t>
            </w:r>
            <w:r w:rsidRPr="007D6F8D">
              <w:rPr>
                <w:rFonts w:cs="Calibri"/>
                <w:sz w:val="18"/>
                <w:szCs w:val="18"/>
                <w:vertAlign w:val="superscript"/>
              </w:rPr>
              <w:t>–1</w:t>
            </w:r>
          </w:p>
          <w:p w:rsidR="00F556B5" w:rsidRDefault="00272521" w:rsidP="00272521">
            <w:pPr>
              <w:pStyle w:val="Teksttreci0"/>
              <w:shd w:val="clear" w:color="auto" w:fill="auto"/>
              <w:spacing w:line="240" w:lineRule="auto"/>
              <w:rPr>
                <w:rFonts w:ascii="Calibri" w:hAnsi="Calibri" w:cs="Calibri"/>
                <w:sz w:val="18"/>
                <w:szCs w:val="18"/>
              </w:rPr>
            </w:pPr>
            <w:r w:rsidRPr="00272521">
              <w:rPr>
                <w:rFonts w:cs="Calibri"/>
                <w:sz w:val="18"/>
                <w:szCs w:val="18"/>
              </w:rPr>
              <w:t>o</w:t>
            </w:r>
            <w:r w:rsidRPr="00272521">
              <w:rPr>
                <w:rFonts w:cs="Calibri"/>
                <w:sz w:val="18"/>
                <w:szCs w:val="18"/>
              </w:rPr>
              <w:tab/>
              <w:t>Całkowite: 0-3000 μmol m</w:t>
            </w:r>
            <w:r w:rsidRPr="007D6F8D">
              <w:rPr>
                <w:rFonts w:cs="Calibri"/>
                <w:sz w:val="18"/>
                <w:szCs w:val="18"/>
                <w:vertAlign w:val="superscript"/>
              </w:rPr>
              <w:t>–2</w:t>
            </w:r>
            <w:r w:rsidRPr="00272521">
              <w:rPr>
                <w:rFonts w:cs="Calibri"/>
                <w:sz w:val="18"/>
                <w:szCs w:val="18"/>
              </w:rPr>
              <w:t>·s</w:t>
            </w:r>
            <w:r w:rsidRPr="007D6F8D">
              <w:rPr>
                <w:rFonts w:cs="Calibri"/>
                <w:sz w:val="18"/>
                <w:szCs w:val="18"/>
                <w:vertAlign w:val="superscript"/>
              </w:rPr>
              <w:t>–1</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15.</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272521">
            <w:pPr>
              <w:pStyle w:val="Teksttreci0"/>
              <w:shd w:val="clear" w:color="auto" w:fill="auto"/>
              <w:spacing w:line="240" w:lineRule="auto"/>
              <w:rPr>
                <w:rFonts w:ascii="Calibri" w:hAnsi="Calibri" w:cs="Calibri"/>
                <w:sz w:val="18"/>
                <w:szCs w:val="18"/>
              </w:rPr>
            </w:pPr>
            <w:r w:rsidRPr="00272521">
              <w:rPr>
                <w:rFonts w:cs="Calibri"/>
                <w:sz w:val="18"/>
                <w:szCs w:val="18"/>
              </w:rPr>
              <w:t>Zakres regulacji temperatury w komorze: ± 10°C od temperatury otoczenia z dokładnością 0,1°C</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16.</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272521">
            <w:pPr>
              <w:pStyle w:val="Teksttreci0"/>
              <w:shd w:val="clear" w:color="auto" w:fill="auto"/>
              <w:spacing w:line="240" w:lineRule="auto"/>
              <w:rPr>
                <w:rFonts w:ascii="Calibri" w:hAnsi="Calibri" w:cs="Calibri"/>
                <w:sz w:val="18"/>
                <w:szCs w:val="18"/>
              </w:rPr>
            </w:pPr>
            <w:r w:rsidRPr="00272521">
              <w:rPr>
                <w:rFonts w:cs="Calibri"/>
                <w:sz w:val="18"/>
                <w:szCs w:val="18"/>
              </w:rPr>
              <w:t>Szybkość przepływu powietrza przez komorę pomiarową w zakresie min. 680 do 1700 µmol/s w warunkach standardowych</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17.</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272521" w:rsidP="00272521">
            <w:pPr>
              <w:rPr>
                <w:rFonts w:ascii="Calibri" w:hAnsi="Calibri" w:cs="Calibri"/>
                <w:sz w:val="18"/>
                <w:szCs w:val="18"/>
              </w:rPr>
            </w:pPr>
            <w:r w:rsidRPr="00272521">
              <w:rPr>
                <w:rFonts w:ascii="Calibri" w:hAnsi="Calibri" w:cs="Calibri"/>
                <w:sz w:val="18"/>
                <w:szCs w:val="18"/>
              </w:rPr>
              <w:t xml:space="preserve">System </w:t>
            </w:r>
            <w:r>
              <w:rPr>
                <w:rFonts w:ascii="Calibri" w:hAnsi="Calibri" w:cs="Calibri"/>
                <w:sz w:val="18"/>
                <w:szCs w:val="18"/>
              </w:rPr>
              <w:t>posiada</w:t>
            </w:r>
            <w:r w:rsidRPr="00272521">
              <w:rPr>
                <w:rFonts w:ascii="Calibri" w:hAnsi="Calibri" w:cs="Calibri"/>
                <w:sz w:val="18"/>
                <w:szCs w:val="18"/>
              </w:rPr>
              <w:t xml:space="preserve"> możliwość ustawienia nadciśnienia w komorze regulowanego przez użytkownika</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ascii="Times New Roman" w:hAnsi="Times New Roman" w:cs="Times New Roman"/>
                <w:sz w:val="18"/>
                <w:szCs w:val="20"/>
              </w:rPr>
            </w:pPr>
            <w:r w:rsidRPr="005A041E">
              <w:rPr>
                <w:rFonts w:ascii="Calibri" w:hAnsi="Calibri"/>
                <w:sz w:val="18"/>
                <w:szCs w:val="24"/>
              </w:rPr>
              <w:t>TAK / NIE</w:t>
            </w:r>
          </w:p>
        </w:tc>
      </w:tr>
      <w:tr w:rsidR="00F556B5" w:rsidTr="005A041E">
        <w:trPr>
          <w:trHeight w:val="50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18.</w:t>
            </w:r>
          </w:p>
        </w:tc>
        <w:tc>
          <w:tcPr>
            <w:tcW w:w="5954" w:type="dxa"/>
            <w:tcBorders>
              <w:top w:val="single" w:sz="4" w:space="0" w:color="auto"/>
              <w:left w:val="single" w:sz="4" w:space="0" w:color="auto"/>
              <w:bottom w:val="single" w:sz="4" w:space="0" w:color="auto"/>
              <w:right w:val="single" w:sz="4" w:space="0" w:color="auto"/>
            </w:tcBorders>
            <w:hideMark/>
          </w:tcPr>
          <w:p w:rsidR="00F556B5" w:rsidRDefault="00272521">
            <w:pPr>
              <w:autoSpaceDE w:val="0"/>
              <w:autoSpaceDN w:val="0"/>
              <w:adjustRightInd w:val="0"/>
              <w:rPr>
                <w:rFonts w:ascii="Calibri" w:hAnsi="Calibri" w:cs="Calibri"/>
                <w:color w:val="000000"/>
                <w:sz w:val="18"/>
                <w:szCs w:val="18"/>
              </w:rPr>
            </w:pPr>
            <w:r w:rsidRPr="00272521">
              <w:rPr>
                <w:rFonts w:ascii="Calibri" w:hAnsi="Calibri" w:cs="Calibri"/>
                <w:color w:val="000000"/>
                <w:sz w:val="18"/>
                <w:szCs w:val="18"/>
              </w:rPr>
              <w:t>Dostępne w ofercie producenta min. dwa dodatkowe źródła światła montowane bezpośrednio do komór przeznaczonych do pomiaru wymiany gazowej z możliwością indywidualnego sterowania co najmniej światłem czerwonym i niebieskim.</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ascii="Times New Roman" w:hAnsi="Times New Roman" w:cs="Times New Roman"/>
                <w:sz w:val="18"/>
                <w:szCs w:val="20"/>
              </w:rPr>
            </w:pPr>
            <w:r w:rsidRPr="005A041E">
              <w:rPr>
                <w:rFonts w:ascii="Calibri" w:hAnsi="Calibri"/>
                <w:sz w:val="18"/>
                <w:szCs w:val="24"/>
              </w:rPr>
              <w:t>TAK / NIE</w:t>
            </w:r>
          </w:p>
        </w:tc>
      </w:tr>
      <w:tr w:rsidR="00F556B5" w:rsidTr="005A041E">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19.</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272521" w:rsidP="00272521">
            <w:pPr>
              <w:rPr>
                <w:rFonts w:ascii="Calibri" w:hAnsi="Calibri" w:cs="Calibri"/>
                <w:sz w:val="18"/>
                <w:szCs w:val="18"/>
              </w:rPr>
            </w:pPr>
            <w:r>
              <w:rPr>
                <w:rFonts w:ascii="Calibri" w:hAnsi="Calibri" w:cs="Calibri"/>
                <w:sz w:val="18"/>
                <w:szCs w:val="18"/>
              </w:rPr>
              <w:t>M</w:t>
            </w:r>
            <w:r w:rsidRPr="00272521">
              <w:rPr>
                <w:rFonts w:ascii="Calibri" w:hAnsi="Calibri" w:cs="Calibri"/>
                <w:sz w:val="18"/>
                <w:szCs w:val="18"/>
              </w:rPr>
              <w:t>ożliwość pomiaru natężenia promieniowania PAR w komorze w czasie rzeczywistym. Czujnik pomiarowy PAR prac</w:t>
            </w:r>
            <w:r w:rsidR="007D6F8D">
              <w:rPr>
                <w:rFonts w:ascii="Calibri" w:hAnsi="Calibri" w:cs="Calibri"/>
                <w:sz w:val="18"/>
                <w:szCs w:val="18"/>
              </w:rPr>
              <w:t xml:space="preserve">ujący w zakresie min. 0 – 3000 </w:t>
            </w:r>
            <w:r w:rsidR="007D6F8D" w:rsidRPr="00272521">
              <w:rPr>
                <w:rFonts w:cs="Calibri"/>
                <w:sz w:val="18"/>
                <w:szCs w:val="18"/>
              </w:rPr>
              <w:t>μ</w:t>
            </w:r>
            <w:r w:rsidR="007D6F8D">
              <w:rPr>
                <w:rFonts w:ascii="Calibri" w:hAnsi="Calibri" w:cs="Calibri"/>
                <w:sz w:val="18"/>
                <w:szCs w:val="18"/>
              </w:rPr>
              <w:t>mol m</w:t>
            </w:r>
            <w:r w:rsidR="00707F78" w:rsidRPr="007D6F8D">
              <w:rPr>
                <w:rFonts w:ascii="Calibri" w:hAnsi="Calibri" w:cs="Calibri"/>
                <w:sz w:val="18"/>
                <w:szCs w:val="18"/>
                <w:vertAlign w:val="superscript"/>
              </w:rPr>
              <w:t>-2</w:t>
            </w:r>
            <w:r w:rsidR="00707F78">
              <w:rPr>
                <w:rFonts w:ascii="Calibri" w:hAnsi="Calibri" w:cs="Calibri"/>
                <w:sz w:val="18"/>
                <w:szCs w:val="18"/>
              </w:rPr>
              <w:t>s-1; rozdzielczość &lt; 1 µ</w:t>
            </w:r>
            <w:r w:rsidR="007D6F8D">
              <w:rPr>
                <w:rFonts w:ascii="Calibri" w:hAnsi="Calibri" w:cs="Calibri"/>
                <w:sz w:val="18"/>
                <w:szCs w:val="18"/>
              </w:rPr>
              <w:t>mol m</w:t>
            </w:r>
            <w:r w:rsidRPr="007D6F8D">
              <w:rPr>
                <w:rFonts w:ascii="Calibri" w:hAnsi="Calibri" w:cs="Calibri"/>
                <w:sz w:val="18"/>
                <w:szCs w:val="18"/>
                <w:vertAlign w:val="superscript"/>
              </w:rPr>
              <w:t>-2</w:t>
            </w:r>
            <w:r w:rsidRPr="00272521">
              <w:rPr>
                <w:rFonts w:ascii="Calibri" w:hAnsi="Calibri" w:cs="Calibri"/>
                <w:sz w:val="18"/>
                <w:szCs w:val="18"/>
              </w:rPr>
              <w:t>s</w:t>
            </w:r>
            <w:r w:rsidRPr="007D6F8D">
              <w:rPr>
                <w:rFonts w:ascii="Calibri" w:hAnsi="Calibri" w:cs="Calibri"/>
                <w:sz w:val="18"/>
                <w:szCs w:val="18"/>
                <w:vertAlign w:val="superscript"/>
              </w:rPr>
              <w:t>-1</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ascii="Times New Roman" w:hAnsi="Times New Roman" w:cs="Times New Roman"/>
                <w:sz w:val="18"/>
                <w:szCs w:val="20"/>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20.</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272521">
            <w:pPr>
              <w:pStyle w:val="Teksttreci0"/>
              <w:shd w:val="clear" w:color="auto" w:fill="auto"/>
              <w:spacing w:line="240" w:lineRule="auto"/>
              <w:rPr>
                <w:rFonts w:ascii="Calibri" w:hAnsi="Calibri" w:cs="Calibri"/>
                <w:sz w:val="18"/>
                <w:szCs w:val="18"/>
              </w:rPr>
            </w:pPr>
            <w:r>
              <w:rPr>
                <w:rFonts w:cs="Calibri"/>
                <w:sz w:val="18"/>
                <w:szCs w:val="18"/>
              </w:rPr>
              <w:t>M</w:t>
            </w:r>
            <w:r w:rsidRPr="00272521">
              <w:rPr>
                <w:rFonts w:cs="Calibri"/>
                <w:sz w:val="18"/>
                <w:szCs w:val="18"/>
              </w:rPr>
              <w:t xml:space="preserve">ożliwość podłączenia do głowicy pomiarowej dwóch źródeł światła jednocześnie w celu oświetlenia obu stron liścia w tym samym czasie.  </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21.</w:t>
            </w:r>
          </w:p>
        </w:tc>
        <w:tc>
          <w:tcPr>
            <w:tcW w:w="5954" w:type="dxa"/>
            <w:tcBorders>
              <w:top w:val="single" w:sz="4" w:space="0" w:color="auto"/>
              <w:left w:val="single" w:sz="4" w:space="0" w:color="auto"/>
              <w:bottom w:val="single" w:sz="4" w:space="0" w:color="auto"/>
              <w:right w:val="single" w:sz="4" w:space="0" w:color="auto"/>
            </w:tcBorders>
            <w:vAlign w:val="center"/>
            <w:hideMark/>
          </w:tcPr>
          <w:p w:rsidR="00097711" w:rsidRPr="00097711" w:rsidRDefault="00097711" w:rsidP="00097711">
            <w:pPr>
              <w:pStyle w:val="Teksttreci0"/>
              <w:spacing w:line="240" w:lineRule="auto"/>
              <w:rPr>
                <w:rFonts w:cs="Calibri"/>
                <w:sz w:val="18"/>
                <w:szCs w:val="18"/>
              </w:rPr>
            </w:pPr>
            <w:r>
              <w:rPr>
                <w:rFonts w:cs="Calibri"/>
                <w:sz w:val="18"/>
                <w:szCs w:val="18"/>
              </w:rPr>
              <w:t>M</w:t>
            </w:r>
            <w:r w:rsidRPr="00097711">
              <w:rPr>
                <w:rFonts w:cs="Calibri"/>
                <w:sz w:val="18"/>
                <w:szCs w:val="18"/>
              </w:rPr>
              <w:t xml:space="preserve">ożliwość podłączenia do głowicy pomiarowej różnych komór (opcjonalnie) do pomiaru wymiany gazowej: </w:t>
            </w:r>
          </w:p>
          <w:p w:rsidR="00097711" w:rsidRPr="00097711" w:rsidRDefault="00097711" w:rsidP="00097711">
            <w:pPr>
              <w:pStyle w:val="Teksttreci0"/>
              <w:spacing w:line="240" w:lineRule="auto"/>
              <w:rPr>
                <w:rFonts w:cs="Calibri"/>
                <w:sz w:val="18"/>
                <w:szCs w:val="18"/>
              </w:rPr>
            </w:pPr>
            <w:r w:rsidRPr="00097711">
              <w:rPr>
                <w:rFonts w:cs="Calibri"/>
                <w:sz w:val="18"/>
                <w:szCs w:val="18"/>
              </w:rPr>
              <w:t>•</w:t>
            </w:r>
            <w:r w:rsidRPr="00097711">
              <w:rPr>
                <w:rFonts w:cs="Calibri"/>
                <w:sz w:val="18"/>
                <w:szCs w:val="18"/>
              </w:rPr>
              <w:tab/>
              <w:t xml:space="preserve">Komora do badania wymiany gazowej przy oświetleniu naturalnym lub sztucznym z jednej lub obu stron liścia. Możliwość wyboru badanej </w:t>
            </w:r>
            <w:r w:rsidRPr="00097711">
              <w:rPr>
                <w:rFonts w:cs="Calibri"/>
                <w:sz w:val="18"/>
                <w:szCs w:val="18"/>
              </w:rPr>
              <w:lastRenderedPageBreak/>
              <w:t>powierzchni liścia: 3x3 cm, 2x3 cm lub 1x3 cm</w:t>
            </w:r>
          </w:p>
          <w:p w:rsidR="00097711" w:rsidRPr="00097711" w:rsidRDefault="00097711" w:rsidP="00097711">
            <w:pPr>
              <w:pStyle w:val="Teksttreci0"/>
              <w:spacing w:line="240" w:lineRule="auto"/>
              <w:rPr>
                <w:rFonts w:cs="Calibri"/>
                <w:sz w:val="18"/>
                <w:szCs w:val="18"/>
              </w:rPr>
            </w:pPr>
            <w:r w:rsidRPr="00097711">
              <w:rPr>
                <w:rFonts w:cs="Calibri"/>
                <w:sz w:val="18"/>
                <w:szCs w:val="18"/>
              </w:rPr>
              <w:t>•</w:t>
            </w:r>
            <w:r w:rsidRPr="00097711">
              <w:rPr>
                <w:rFonts w:cs="Calibri"/>
                <w:sz w:val="18"/>
                <w:szCs w:val="18"/>
              </w:rPr>
              <w:tab/>
              <w:t>Komora do badania szybkości dyfuzji CO</w:t>
            </w:r>
            <w:r w:rsidRPr="007D6F8D">
              <w:rPr>
                <w:rFonts w:cs="Calibri"/>
                <w:sz w:val="18"/>
                <w:szCs w:val="18"/>
                <w:vertAlign w:val="subscript"/>
              </w:rPr>
              <w:t>2</w:t>
            </w:r>
            <w:r w:rsidRPr="00097711">
              <w:rPr>
                <w:rFonts w:cs="Calibri"/>
                <w:sz w:val="18"/>
                <w:szCs w:val="18"/>
              </w:rPr>
              <w:t xml:space="preserve"> z gleby, badana powierzchnia gleby min. 300 cm</w:t>
            </w:r>
            <w:r w:rsidRPr="007D6F8D">
              <w:rPr>
                <w:rFonts w:cs="Calibri"/>
                <w:sz w:val="18"/>
                <w:szCs w:val="18"/>
                <w:vertAlign w:val="superscript"/>
              </w:rPr>
              <w:t>2</w:t>
            </w:r>
          </w:p>
          <w:p w:rsidR="00F556B5" w:rsidRDefault="00097711" w:rsidP="00097711">
            <w:pPr>
              <w:pStyle w:val="Teksttreci0"/>
              <w:shd w:val="clear" w:color="auto" w:fill="auto"/>
              <w:spacing w:line="240" w:lineRule="auto"/>
              <w:rPr>
                <w:rFonts w:ascii="Calibri" w:hAnsi="Calibri" w:cs="Calibri"/>
                <w:sz w:val="18"/>
                <w:szCs w:val="18"/>
              </w:rPr>
            </w:pPr>
            <w:r w:rsidRPr="00097711">
              <w:rPr>
                <w:rFonts w:cs="Calibri"/>
                <w:sz w:val="18"/>
                <w:szCs w:val="18"/>
              </w:rPr>
              <w:t>•</w:t>
            </w:r>
            <w:r w:rsidRPr="00097711">
              <w:rPr>
                <w:rFonts w:cs="Calibri"/>
                <w:sz w:val="18"/>
                <w:szCs w:val="18"/>
              </w:rPr>
              <w:tab/>
              <w:t>Komora do badania małych roślin umożliwiająca umieszczenie wewnątrz całej rośliny</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lastRenderedPageBreak/>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lastRenderedPageBreak/>
              <w:t>22.</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097711">
            <w:pPr>
              <w:pStyle w:val="Teksttreci0"/>
              <w:shd w:val="clear" w:color="auto" w:fill="auto"/>
              <w:spacing w:line="240" w:lineRule="auto"/>
              <w:rPr>
                <w:rFonts w:ascii="Calibri" w:hAnsi="Calibri" w:cs="Calibri"/>
                <w:sz w:val="18"/>
                <w:szCs w:val="18"/>
              </w:rPr>
            </w:pPr>
            <w:r w:rsidRPr="00097711">
              <w:rPr>
                <w:rFonts w:cs="Calibri"/>
                <w:sz w:val="18"/>
                <w:szCs w:val="18"/>
              </w:rPr>
              <w:t>Sterowanie systemu za pomocą konsoli bez konieczności podłączenia komputera zewnętrznego; pamięć: 512 MB RAM; pamięć Flash 8 GB</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23.</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097711">
            <w:pPr>
              <w:pStyle w:val="Teksttreci0"/>
              <w:shd w:val="clear" w:color="auto" w:fill="auto"/>
              <w:spacing w:line="240" w:lineRule="auto"/>
              <w:rPr>
                <w:rFonts w:ascii="Calibri" w:hAnsi="Calibri" w:cs="Calibri"/>
                <w:sz w:val="18"/>
                <w:szCs w:val="18"/>
              </w:rPr>
            </w:pPr>
            <w:r w:rsidRPr="00097711">
              <w:rPr>
                <w:rFonts w:cs="Calibri"/>
                <w:sz w:val="18"/>
                <w:szCs w:val="18"/>
              </w:rPr>
              <w:t>Intuicyjne oprogramowanie pozwalające na prezentację wyników w formie graficznej lub cyfrowej</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24.</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097711" w:rsidP="00097711">
            <w:pPr>
              <w:pStyle w:val="Teksttreci0"/>
              <w:shd w:val="clear" w:color="auto" w:fill="auto"/>
              <w:spacing w:line="240" w:lineRule="auto"/>
              <w:rPr>
                <w:rFonts w:ascii="Calibri" w:hAnsi="Calibri" w:cs="Calibri"/>
                <w:sz w:val="18"/>
                <w:szCs w:val="18"/>
              </w:rPr>
            </w:pPr>
            <w:r w:rsidRPr="00097711">
              <w:rPr>
                <w:rFonts w:cs="Calibri"/>
                <w:sz w:val="18"/>
                <w:szCs w:val="18"/>
              </w:rPr>
              <w:t>Konsola wyposażona w kolorowy ekran dotykowy typu TFT o przekątnej min. 26 cm pozwalający na pracę w warunkach intensywnego nasłonecznienia</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25.</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Pr="00097711" w:rsidRDefault="00097711" w:rsidP="00097711">
            <w:pPr>
              <w:pStyle w:val="Teksttreci0"/>
              <w:spacing w:line="240" w:lineRule="auto"/>
              <w:rPr>
                <w:rFonts w:cs="Calibri"/>
                <w:sz w:val="18"/>
                <w:szCs w:val="18"/>
              </w:rPr>
            </w:pPr>
            <w:r>
              <w:rPr>
                <w:rFonts w:cs="Calibri"/>
                <w:sz w:val="18"/>
                <w:szCs w:val="18"/>
              </w:rPr>
              <w:t>M</w:t>
            </w:r>
            <w:r w:rsidRPr="00097711">
              <w:rPr>
                <w:rFonts w:cs="Calibri"/>
                <w:sz w:val="18"/>
                <w:szCs w:val="18"/>
              </w:rPr>
              <w:t>ożliwość sterowania aparatu z tabletu lub smartfona przez połączenie Ethernet</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26.</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097711">
            <w:pPr>
              <w:pStyle w:val="Teksttreci0"/>
              <w:shd w:val="clear" w:color="auto" w:fill="auto"/>
              <w:spacing w:line="240" w:lineRule="auto"/>
              <w:rPr>
                <w:rFonts w:ascii="Calibri" w:hAnsi="Calibri" w:cs="Calibri"/>
                <w:sz w:val="18"/>
                <w:szCs w:val="18"/>
              </w:rPr>
            </w:pPr>
            <w:r>
              <w:rPr>
                <w:rFonts w:cs="Calibri"/>
                <w:sz w:val="18"/>
                <w:szCs w:val="18"/>
              </w:rPr>
              <w:t>Bateria o masie max. 0,</w:t>
            </w:r>
            <w:r w:rsidRPr="00097711">
              <w:rPr>
                <w:rFonts w:cs="Calibri"/>
                <w:sz w:val="18"/>
                <w:szCs w:val="18"/>
              </w:rPr>
              <w:t>45 kg i pojemości minimalnej 6700 mAh, wymiana baterii bez przerywania pracy urządzenia</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27.</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Pr="00797A78" w:rsidRDefault="00097711" w:rsidP="00797A78">
            <w:pPr>
              <w:pStyle w:val="Teksttreci0"/>
              <w:spacing w:line="240" w:lineRule="auto"/>
              <w:rPr>
                <w:rFonts w:cs="Calibri"/>
                <w:sz w:val="18"/>
                <w:szCs w:val="18"/>
              </w:rPr>
            </w:pPr>
            <w:r w:rsidRPr="00097711">
              <w:rPr>
                <w:rFonts w:cs="Calibri"/>
                <w:sz w:val="18"/>
                <w:szCs w:val="18"/>
              </w:rPr>
              <w:t>W zestawie trwałe opakowania transportowe wyposażone w kółka, szelki do pracy terenowej oraz trójnóg z syst</w:t>
            </w:r>
            <w:r w:rsidR="00797A78">
              <w:rPr>
                <w:rFonts w:cs="Calibri"/>
                <w:sz w:val="18"/>
                <w:szCs w:val="18"/>
              </w:rPr>
              <w:t>emem montażu głowicy pomiarowej</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28.</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097711" w:rsidP="00097711">
            <w:pPr>
              <w:pStyle w:val="Teksttreci0"/>
              <w:shd w:val="clear" w:color="auto" w:fill="auto"/>
              <w:spacing w:line="240" w:lineRule="auto"/>
              <w:rPr>
                <w:rFonts w:ascii="Calibri" w:hAnsi="Calibri" w:cs="Calibri"/>
                <w:sz w:val="18"/>
                <w:szCs w:val="18"/>
              </w:rPr>
            </w:pPr>
            <w:r>
              <w:rPr>
                <w:rFonts w:ascii="Calibri" w:hAnsi="Calibri" w:cs="Calibri"/>
                <w:sz w:val="18"/>
                <w:szCs w:val="18"/>
              </w:rPr>
              <w:t>Wykonawca zapewnia gwarancję w wymiarze</w:t>
            </w:r>
            <w:r w:rsidRPr="00097711">
              <w:rPr>
                <w:rFonts w:ascii="Calibri" w:hAnsi="Calibri" w:cs="Calibri"/>
                <w:sz w:val="18"/>
                <w:szCs w:val="18"/>
              </w:rPr>
              <w:t xml:space="preserve"> 12 miesięcy od dostawy/instalacji</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trHeight w:val="66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29.</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56B5" w:rsidRDefault="00797A78" w:rsidP="00797A78">
            <w:pPr>
              <w:pStyle w:val="Teksttreci0"/>
              <w:shd w:val="clear" w:color="auto" w:fill="auto"/>
              <w:spacing w:line="240" w:lineRule="auto"/>
              <w:rPr>
                <w:rFonts w:ascii="Calibri" w:hAnsi="Calibri" w:cs="Calibri"/>
                <w:sz w:val="18"/>
                <w:szCs w:val="18"/>
              </w:rPr>
            </w:pPr>
            <w:r>
              <w:rPr>
                <w:rFonts w:cs="Calibri"/>
                <w:sz w:val="18"/>
                <w:szCs w:val="18"/>
              </w:rPr>
              <w:t>Wykonawca jest a</w:t>
            </w:r>
            <w:r w:rsidR="00097711" w:rsidRPr="00097711">
              <w:rPr>
                <w:rFonts w:cs="Calibri"/>
                <w:sz w:val="18"/>
                <w:szCs w:val="18"/>
              </w:rPr>
              <w:t>utoryzowan</w:t>
            </w:r>
            <w:r>
              <w:rPr>
                <w:rFonts w:cs="Calibri"/>
                <w:sz w:val="18"/>
                <w:szCs w:val="18"/>
              </w:rPr>
              <w:t>ym przedstawicielem</w:t>
            </w:r>
            <w:r w:rsidR="00097711" w:rsidRPr="00097711">
              <w:rPr>
                <w:rFonts w:cs="Calibri"/>
                <w:sz w:val="18"/>
                <w:szCs w:val="18"/>
              </w:rPr>
              <w:t xml:space="preserve"> producenta aparatury na terenie Polski</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cs="Times New Roman"/>
                <w:sz w:val="18"/>
                <w:szCs w:val="20"/>
                <w:lang w:eastAsia="pl-PL"/>
              </w:rPr>
            </w:pPr>
            <w:r w:rsidRPr="005A041E">
              <w:rPr>
                <w:rFonts w:ascii="Calibri" w:hAnsi="Calibri"/>
                <w:sz w:val="18"/>
                <w:szCs w:val="24"/>
              </w:rPr>
              <w:t>TAK / NIE</w:t>
            </w:r>
          </w:p>
        </w:tc>
      </w:tr>
      <w:tr w:rsidR="00F556B5" w:rsidTr="005A041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Calibri"/>
                <w:sz w:val="18"/>
                <w:szCs w:val="18"/>
              </w:rPr>
            </w:pPr>
            <w:r>
              <w:rPr>
                <w:rFonts w:ascii="Calibri" w:hAnsi="Calibri" w:cs="Calibri"/>
                <w:sz w:val="18"/>
                <w:szCs w:val="18"/>
              </w:rPr>
              <w:t>33.</w:t>
            </w:r>
          </w:p>
        </w:tc>
        <w:tc>
          <w:tcPr>
            <w:tcW w:w="5954" w:type="dxa"/>
            <w:tcBorders>
              <w:top w:val="single" w:sz="4" w:space="0" w:color="auto"/>
              <w:left w:val="single" w:sz="4" w:space="0" w:color="auto"/>
              <w:bottom w:val="single" w:sz="4" w:space="0" w:color="auto"/>
              <w:right w:val="single" w:sz="4" w:space="0" w:color="auto"/>
            </w:tcBorders>
            <w:hideMark/>
          </w:tcPr>
          <w:p w:rsidR="00F556B5" w:rsidRDefault="00F556B5">
            <w:pPr>
              <w:pStyle w:val="NoSpacing1"/>
              <w:jc w:val="both"/>
              <w:rPr>
                <w:rFonts w:ascii="Calibri" w:hAnsi="Calibri" w:cs="Arial"/>
                <w:spacing w:val="-11"/>
                <w:sz w:val="18"/>
                <w:szCs w:val="18"/>
                <w:lang w:val="pl-PL"/>
              </w:rPr>
            </w:pPr>
            <w:r>
              <w:rPr>
                <w:rFonts w:ascii="Calibri" w:hAnsi="Calibri" w:cs="Arial"/>
                <w:spacing w:val="-11"/>
                <w:sz w:val="18"/>
                <w:szCs w:val="18"/>
                <w:lang w:val="pl-PL"/>
              </w:rPr>
              <w:t xml:space="preserve">Instalacja i szkolenie w laboratorium IBL </w:t>
            </w:r>
          </w:p>
          <w:p w:rsidR="00F556B5" w:rsidRDefault="00F556B5">
            <w:pPr>
              <w:pStyle w:val="Normalny1"/>
              <w:spacing w:line="240" w:lineRule="auto"/>
              <w:jc w:val="both"/>
              <w:rPr>
                <w:rFonts w:ascii="Times New Roman" w:hAnsi="Times New Roman" w:cs="Times New Roman"/>
                <w:color w:val="auto"/>
                <w:sz w:val="18"/>
                <w:szCs w:val="18"/>
              </w:rPr>
            </w:pPr>
            <w:r>
              <w:rPr>
                <w:rFonts w:ascii="Calibri" w:hAnsi="Calibri" w:cs="Times New Roman"/>
                <w:color w:val="auto"/>
                <w:sz w:val="18"/>
                <w:szCs w:val="18"/>
              </w:rPr>
              <w:t xml:space="preserve">Wykonawca zapewni </w:t>
            </w:r>
            <w:r w:rsidR="00B423C1">
              <w:rPr>
                <w:rFonts w:ascii="Calibri" w:hAnsi="Calibri" w:cs="Times New Roman"/>
                <w:color w:val="auto"/>
                <w:sz w:val="18"/>
                <w:szCs w:val="18"/>
              </w:rPr>
              <w:t xml:space="preserve">instalację i </w:t>
            </w:r>
            <w:r>
              <w:rPr>
                <w:rFonts w:ascii="Calibri" w:hAnsi="Calibri" w:cs="Times New Roman"/>
                <w:color w:val="auto"/>
                <w:sz w:val="18"/>
                <w:szCs w:val="18"/>
              </w:rPr>
              <w:t xml:space="preserve">szkolenie w zakresie obsługi niniejszego urządzenia dla </w:t>
            </w:r>
            <w:r w:rsidR="00B423C1">
              <w:rPr>
                <w:rFonts w:ascii="Calibri" w:hAnsi="Calibri" w:cs="Times New Roman"/>
                <w:color w:val="auto"/>
                <w:sz w:val="18"/>
                <w:szCs w:val="18"/>
              </w:rPr>
              <w:t>2-</w:t>
            </w:r>
            <w:r>
              <w:rPr>
                <w:rFonts w:ascii="Calibri" w:hAnsi="Calibri" w:cs="Times New Roman"/>
                <w:color w:val="auto"/>
                <w:sz w:val="18"/>
                <w:szCs w:val="18"/>
              </w:rPr>
              <w:t>5 pracowników Instytutu Badawczego Leśnictwa,</w:t>
            </w:r>
            <w:r>
              <w:rPr>
                <w:rFonts w:ascii="Calibri" w:hAnsi="Calibri" w:cs="Times New Roman"/>
                <w:bCs/>
                <w:color w:val="auto"/>
                <w:sz w:val="18"/>
                <w:szCs w:val="18"/>
              </w:rPr>
              <w:t xml:space="preserve"> </w:t>
            </w:r>
            <w:r>
              <w:rPr>
                <w:rFonts w:ascii="Calibri" w:hAnsi="Calibri" w:cs="Times New Roman"/>
                <w:color w:val="auto"/>
                <w:sz w:val="18"/>
                <w:szCs w:val="18"/>
              </w:rPr>
              <w:t>w Sękocinie Starym, ul. Braci Leśnej 3, 05-090 Raszyn, w terminie uzgodnionym z Zamawiającym.</w:t>
            </w:r>
          </w:p>
        </w:tc>
        <w:tc>
          <w:tcPr>
            <w:tcW w:w="214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pStyle w:val="NoSpacing1"/>
              <w:jc w:val="center"/>
              <w:rPr>
                <w:rFonts w:ascii="Calibri" w:hAnsi="Calibri" w:cs="Arial"/>
                <w:i/>
                <w:sz w:val="18"/>
                <w:szCs w:val="18"/>
                <w:lang w:val="pl-PL"/>
              </w:rPr>
            </w:pPr>
            <w:r w:rsidRPr="005A041E">
              <w:rPr>
                <w:rFonts w:ascii="Calibri" w:hAnsi="Calibri"/>
                <w:sz w:val="18"/>
                <w:szCs w:val="24"/>
              </w:rPr>
              <w:t>TAK / NIE</w:t>
            </w:r>
          </w:p>
        </w:tc>
      </w:tr>
    </w:tbl>
    <w:p w:rsidR="00F556B5" w:rsidRDefault="00F556B5" w:rsidP="00F556B5">
      <w:pPr>
        <w:rPr>
          <w:rFonts w:ascii="Palatino Linotype" w:eastAsia="Times New Roman" w:hAnsi="Palatino Linotype" w:cs="Times New Roman"/>
          <w:b/>
          <w:sz w:val="20"/>
          <w:szCs w:val="20"/>
        </w:rPr>
      </w:pPr>
    </w:p>
    <w:p w:rsidR="00840F8C" w:rsidRDefault="00840F8C" w:rsidP="00F556B5">
      <w:pPr>
        <w:rPr>
          <w:rFonts w:ascii="Palatino Linotype" w:eastAsia="Times New Roman" w:hAnsi="Palatino Linotype" w:cs="Times New Roman"/>
          <w:b/>
          <w:sz w:val="20"/>
          <w:szCs w:val="20"/>
        </w:rPr>
      </w:pPr>
    </w:p>
    <w:p w:rsidR="00F556B5" w:rsidRDefault="00F556B5" w:rsidP="00F556B5">
      <w:pPr>
        <w:numPr>
          <w:ilvl w:val="0"/>
          <w:numId w:val="1"/>
        </w:numPr>
        <w:spacing w:after="0" w:line="240" w:lineRule="auto"/>
        <w:rPr>
          <w:rFonts w:ascii="Calibri" w:hAnsi="Calibri" w:cs="Calibri"/>
          <w:b/>
          <w:sz w:val="24"/>
          <w:szCs w:val="24"/>
        </w:rPr>
      </w:pPr>
      <w:bookmarkStart w:id="0" w:name="_Hlk35334433"/>
      <w:r>
        <w:rPr>
          <w:rFonts w:ascii="Calibri" w:hAnsi="Calibri" w:cs="Calibri"/>
          <w:b/>
          <w:sz w:val="24"/>
          <w:szCs w:val="24"/>
        </w:rPr>
        <w:t>K</w:t>
      </w:r>
      <w:r w:rsidRPr="00F556B5">
        <w:rPr>
          <w:rFonts w:ascii="Calibri" w:hAnsi="Calibri" w:cs="Calibri"/>
          <w:b/>
          <w:sz w:val="24"/>
          <w:szCs w:val="24"/>
        </w:rPr>
        <w:t>omora adaptacyjna dla du</w:t>
      </w:r>
      <w:r w:rsidRPr="00F556B5">
        <w:rPr>
          <w:rFonts w:ascii="Calibri" w:hAnsi="Calibri" w:cs="Calibri" w:hint="eastAsia"/>
          <w:b/>
          <w:sz w:val="24"/>
          <w:szCs w:val="24"/>
        </w:rPr>
        <w:t>ż</w:t>
      </w:r>
      <w:r w:rsidRPr="00F556B5">
        <w:rPr>
          <w:rFonts w:ascii="Calibri" w:hAnsi="Calibri" w:cs="Calibri"/>
          <w:b/>
          <w:sz w:val="24"/>
          <w:szCs w:val="24"/>
        </w:rPr>
        <w:t>ych li</w:t>
      </w:r>
      <w:r w:rsidRPr="00F556B5">
        <w:rPr>
          <w:rFonts w:ascii="Calibri" w:hAnsi="Calibri" w:cs="Calibri" w:hint="eastAsia"/>
          <w:b/>
          <w:sz w:val="24"/>
          <w:szCs w:val="24"/>
        </w:rPr>
        <w:t>ś</w:t>
      </w:r>
      <w:r w:rsidRPr="00F556B5">
        <w:rPr>
          <w:rFonts w:ascii="Calibri" w:hAnsi="Calibri" w:cs="Calibri"/>
          <w:b/>
          <w:sz w:val="24"/>
          <w:szCs w:val="24"/>
        </w:rPr>
        <w:t xml:space="preserve">ci i drzew iglastych ze </w:t>
      </w:r>
      <w:r w:rsidRPr="00F556B5">
        <w:rPr>
          <w:rFonts w:ascii="Calibri" w:hAnsi="Calibri" w:cs="Calibri" w:hint="eastAsia"/>
          <w:b/>
          <w:sz w:val="24"/>
          <w:szCs w:val="24"/>
        </w:rPr>
        <w:t>ź</w:t>
      </w:r>
      <w:r w:rsidRPr="00F556B5">
        <w:rPr>
          <w:rFonts w:ascii="Calibri" w:hAnsi="Calibri" w:cs="Calibri"/>
          <w:b/>
          <w:sz w:val="24"/>
          <w:szCs w:val="24"/>
        </w:rPr>
        <w:t>r</w:t>
      </w:r>
      <w:r w:rsidRPr="00F556B5">
        <w:rPr>
          <w:rFonts w:ascii="Calibri" w:hAnsi="Calibri" w:cs="Calibri" w:hint="eastAsia"/>
          <w:b/>
          <w:sz w:val="24"/>
          <w:szCs w:val="24"/>
        </w:rPr>
        <w:t>ó</w:t>
      </w:r>
      <w:r w:rsidRPr="00F556B5">
        <w:rPr>
          <w:rFonts w:ascii="Calibri" w:hAnsi="Calibri" w:cs="Calibri"/>
          <w:b/>
          <w:sz w:val="24"/>
          <w:szCs w:val="24"/>
        </w:rPr>
        <w:t>d</w:t>
      </w:r>
      <w:r w:rsidRPr="00F556B5">
        <w:rPr>
          <w:rFonts w:ascii="Calibri" w:hAnsi="Calibri" w:cs="Calibri" w:hint="eastAsia"/>
          <w:b/>
          <w:sz w:val="24"/>
          <w:szCs w:val="24"/>
        </w:rPr>
        <w:t>ł</w:t>
      </w:r>
      <w:r w:rsidRPr="00F556B5">
        <w:rPr>
          <w:rFonts w:ascii="Calibri" w:hAnsi="Calibri" w:cs="Calibri"/>
          <w:b/>
          <w:sz w:val="24"/>
          <w:szCs w:val="24"/>
        </w:rPr>
        <w:t xml:space="preserve">em </w:t>
      </w:r>
      <w:r w:rsidRPr="00F556B5">
        <w:rPr>
          <w:rFonts w:ascii="Calibri" w:hAnsi="Calibri" w:cs="Calibri" w:hint="eastAsia"/>
          <w:b/>
          <w:sz w:val="24"/>
          <w:szCs w:val="24"/>
        </w:rPr>
        <w:t>ś</w:t>
      </w:r>
      <w:r w:rsidRPr="00F556B5">
        <w:rPr>
          <w:rFonts w:ascii="Calibri" w:hAnsi="Calibri" w:cs="Calibri"/>
          <w:b/>
          <w:sz w:val="24"/>
          <w:szCs w:val="24"/>
        </w:rPr>
        <w:t>wiat</w:t>
      </w:r>
      <w:r w:rsidRPr="00F556B5">
        <w:rPr>
          <w:rFonts w:ascii="Calibri" w:hAnsi="Calibri" w:cs="Calibri" w:hint="eastAsia"/>
          <w:b/>
          <w:sz w:val="24"/>
          <w:szCs w:val="24"/>
        </w:rPr>
        <w:t>ł</w:t>
      </w:r>
      <w:r w:rsidRPr="00F556B5">
        <w:rPr>
          <w:rFonts w:ascii="Calibri" w:hAnsi="Calibri" w:cs="Calibri"/>
          <w:b/>
          <w:sz w:val="24"/>
          <w:szCs w:val="24"/>
        </w:rPr>
        <w:t xml:space="preserve">a L - 1 szt. </w:t>
      </w:r>
    </w:p>
    <w:p w:rsidR="00F556B5" w:rsidRDefault="00F556B5" w:rsidP="00F556B5">
      <w:pPr>
        <w:rPr>
          <w:rFonts w:ascii="Palatino Linotype" w:hAnsi="Palatino Linotype" w:cs="Times New Roman"/>
          <w:b/>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
        <w:gridCol w:w="6222"/>
        <w:gridCol w:w="2117"/>
      </w:tblGrid>
      <w:tr w:rsidR="00F556B5" w:rsidTr="00037871">
        <w:tc>
          <w:tcPr>
            <w:tcW w:w="4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556B5" w:rsidRDefault="00F556B5">
            <w:pPr>
              <w:jc w:val="center"/>
              <w:rPr>
                <w:rFonts w:ascii="Calibri" w:hAnsi="Calibri" w:cs="Calibri"/>
                <w:b/>
                <w:bCs/>
                <w:i/>
                <w:iCs/>
                <w:color w:val="000000"/>
                <w:sz w:val="18"/>
                <w:szCs w:val="18"/>
              </w:rPr>
            </w:pPr>
            <w:bookmarkStart w:id="1" w:name="_Hlk31636280"/>
            <w:r>
              <w:rPr>
                <w:rFonts w:ascii="Calibri" w:hAnsi="Calibri" w:cs="Calibri"/>
                <w:b/>
                <w:sz w:val="18"/>
                <w:szCs w:val="18"/>
              </w:rPr>
              <w:t>Lp.</w:t>
            </w:r>
          </w:p>
        </w:tc>
        <w:tc>
          <w:tcPr>
            <w:tcW w:w="62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556B5" w:rsidRDefault="00F556B5">
            <w:pPr>
              <w:jc w:val="center"/>
              <w:rPr>
                <w:rFonts w:ascii="Calibri" w:hAnsi="Calibri" w:cs="Calibri"/>
                <w:b/>
                <w:bCs/>
                <w:i/>
                <w:iCs/>
                <w:color w:val="000000"/>
                <w:sz w:val="18"/>
                <w:szCs w:val="18"/>
              </w:rPr>
            </w:pPr>
            <w:r>
              <w:rPr>
                <w:rFonts w:ascii="Calibri" w:hAnsi="Calibri" w:cs="Calibri"/>
                <w:b/>
                <w:sz w:val="18"/>
                <w:szCs w:val="18"/>
              </w:rPr>
              <w:t>Wymagania</w:t>
            </w:r>
          </w:p>
        </w:tc>
        <w:tc>
          <w:tcPr>
            <w:tcW w:w="21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556B5" w:rsidRDefault="00F556B5">
            <w:pPr>
              <w:jc w:val="center"/>
              <w:rPr>
                <w:rFonts w:ascii="Calibri" w:hAnsi="Calibri" w:cs="Calibri"/>
                <w:b/>
                <w:sz w:val="18"/>
                <w:szCs w:val="18"/>
              </w:rPr>
            </w:pPr>
            <w:r>
              <w:rPr>
                <w:rFonts w:ascii="Calibri" w:hAnsi="Calibri" w:cs="Calibri"/>
                <w:b/>
                <w:sz w:val="18"/>
                <w:szCs w:val="18"/>
              </w:rPr>
              <w:t>Parametry oferowane (potwierdzić spełnianie parametru / opisać)</w:t>
            </w:r>
          </w:p>
        </w:tc>
      </w:tr>
      <w:tr w:rsidR="00F556B5" w:rsidTr="00037871">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Times New Roman"/>
                <w:color w:val="000000"/>
                <w:sz w:val="18"/>
                <w:szCs w:val="18"/>
              </w:rPr>
            </w:pPr>
            <w:r>
              <w:rPr>
                <w:rFonts w:ascii="Calibri" w:hAnsi="Calibri"/>
                <w:color w:val="000000"/>
                <w:sz w:val="18"/>
                <w:szCs w:val="18"/>
              </w:rPr>
              <w:t>1.</w:t>
            </w:r>
          </w:p>
        </w:tc>
        <w:tc>
          <w:tcPr>
            <w:tcW w:w="622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rPr>
                <w:rFonts w:ascii="Calibri" w:hAnsi="Calibri"/>
                <w:color w:val="000000"/>
                <w:sz w:val="18"/>
                <w:szCs w:val="18"/>
              </w:rPr>
            </w:pPr>
            <w:r>
              <w:rPr>
                <w:rFonts w:ascii="Calibri" w:hAnsi="Calibri"/>
                <w:color w:val="000000"/>
                <w:sz w:val="18"/>
                <w:szCs w:val="18"/>
              </w:rPr>
              <w:t>Producent</w:t>
            </w:r>
          </w:p>
        </w:tc>
        <w:tc>
          <w:tcPr>
            <w:tcW w:w="2117" w:type="dxa"/>
            <w:tcBorders>
              <w:top w:val="single" w:sz="4" w:space="0" w:color="auto"/>
              <w:left w:val="single" w:sz="4" w:space="0" w:color="auto"/>
              <w:bottom w:val="single" w:sz="4" w:space="0" w:color="auto"/>
              <w:right w:val="single" w:sz="4" w:space="0" w:color="auto"/>
            </w:tcBorders>
            <w:vAlign w:val="center"/>
          </w:tcPr>
          <w:p w:rsidR="00F556B5" w:rsidRDefault="00F556B5">
            <w:pPr>
              <w:jc w:val="center"/>
              <w:rPr>
                <w:rFonts w:ascii="Calibri" w:hAnsi="Calibri"/>
                <w:color w:val="000000"/>
                <w:sz w:val="18"/>
                <w:szCs w:val="18"/>
              </w:rPr>
            </w:pPr>
          </w:p>
        </w:tc>
      </w:tr>
      <w:tr w:rsidR="00F556B5" w:rsidTr="00037871">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olor w:val="000000"/>
                <w:sz w:val="18"/>
                <w:szCs w:val="18"/>
              </w:rPr>
            </w:pPr>
            <w:r>
              <w:rPr>
                <w:rFonts w:ascii="Calibri" w:hAnsi="Calibri"/>
                <w:color w:val="000000"/>
                <w:sz w:val="18"/>
                <w:szCs w:val="18"/>
              </w:rPr>
              <w:t>2.</w:t>
            </w:r>
          </w:p>
        </w:tc>
        <w:tc>
          <w:tcPr>
            <w:tcW w:w="622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rPr>
                <w:rFonts w:ascii="Calibri" w:hAnsi="Calibri"/>
                <w:color w:val="000000"/>
                <w:sz w:val="18"/>
                <w:szCs w:val="18"/>
              </w:rPr>
            </w:pPr>
            <w:r>
              <w:rPr>
                <w:rFonts w:ascii="Calibri" w:hAnsi="Calibri"/>
                <w:color w:val="000000"/>
                <w:sz w:val="18"/>
                <w:szCs w:val="18"/>
              </w:rPr>
              <w:t>Model</w:t>
            </w:r>
          </w:p>
        </w:tc>
        <w:tc>
          <w:tcPr>
            <w:tcW w:w="2117" w:type="dxa"/>
            <w:tcBorders>
              <w:top w:val="single" w:sz="4" w:space="0" w:color="auto"/>
              <w:left w:val="single" w:sz="4" w:space="0" w:color="auto"/>
              <w:bottom w:val="single" w:sz="4" w:space="0" w:color="auto"/>
              <w:right w:val="single" w:sz="4" w:space="0" w:color="auto"/>
            </w:tcBorders>
            <w:vAlign w:val="center"/>
          </w:tcPr>
          <w:p w:rsidR="00F556B5" w:rsidRDefault="00F556B5">
            <w:pPr>
              <w:jc w:val="center"/>
              <w:rPr>
                <w:rFonts w:ascii="Calibri" w:hAnsi="Calibri"/>
                <w:color w:val="000000"/>
                <w:sz w:val="18"/>
                <w:szCs w:val="18"/>
              </w:rPr>
            </w:pPr>
          </w:p>
        </w:tc>
      </w:tr>
      <w:tr w:rsidR="00F556B5" w:rsidTr="00037871">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olor w:val="000000"/>
                <w:sz w:val="18"/>
                <w:szCs w:val="18"/>
              </w:rPr>
            </w:pPr>
            <w:r>
              <w:rPr>
                <w:rFonts w:ascii="Calibri" w:hAnsi="Calibri"/>
                <w:color w:val="000000"/>
                <w:sz w:val="18"/>
                <w:szCs w:val="18"/>
              </w:rPr>
              <w:t>3.</w:t>
            </w:r>
          </w:p>
        </w:tc>
        <w:tc>
          <w:tcPr>
            <w:tcW w:w="6222" w:type="dxa"/>
            <w:tcBorders>
              <w:top w:val="single" w:sz="4" w:space="0" w:color="auto"/>
              <w:left w:val="single" w:sz="4" w:space="0" w:color="auto"/>
              <w:bottom w:val="single" w:sz="4" w:space="0" w:color="auto"/>
              <w:right w:val="single" w:sz="4" w:space="0" w:color="auto"/>
            </w:tcBorders>
            <w:vAlign w:val="center"/>
            <w:hideMark/>
          </w:tcPr>
          <w:p w:rsidR="00F556B5" w:rsidRDefault="00F556B5">
            <w:pPr>
              <w:rPr>
                <w:rFonts w:ascii="Calibri" w:hAnsi="Calibri"/>
                <w:color w:val="000000"/>
                <w:sz w:val="18"/>
                <w:szCs w:val="18"/>
              </w:rPr>
            </w:pPr>
            <w:r>
              <w:rPr>
                <w:rFonts w:ascii="Calibri" w:hAnsi="Calibri"/>
                <w:color w:val="000000"/>
                <w:sz w:val="18"/>
                <w:szCs w:val="18"/>
              </w:rPr>
              <w:t>Kraj pochodzenia</w:t>
            </w:r>
          </w:p>
        </w:tc>
        <w:tc>
          <w:tcPr>
            <w:tcW w:w="2117" w:type="dxa"/>
            <w:tcBorders>
              <w:top w:val="single" w:sz="4" w:space="0" w:color="auto"/>
              <w:left w:val="single" w:sz="4" w:space="0" w:color="auto"/>
              <w:bottom w:val="single" w:sz="4" w:space="0" w:color="auto"/>
              <w:right w:val="single" w:sz="4" w:space="0" w:color="auto"/>
            </w:tcBorders>
            <w:vAlign w:val="center"/>
          </w:tcPr>
          <w:p w:rsidR="00F556B5" w:rsidRDefault="00F556B5">
            <w:pPr>
              <w:jc w:val="center"/>
              <w:rPr>
                <w:rFonts w:ascii="Calibri" w:hAnsi="Calibri"/>
                <w:color w:val="000000"/>
                <w:sz w:val="18"/>
                <w:szCs w:val="18"/>
              </w:rPr>
            </w:pP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olor w:val="000000"/>
                <w:sz w:val="18"/>
                <w:szCs w:val="18"/>
              </w:rPr>
            </w:pPr>
            <w:r>
              <w:rPr>
                <w:rFonts w:ascii="Calibri" w:hAnsi="Calibri"/>
                <w:color w:val="000000"/>
                <w:sz w:val="18"/>
                <w:szCs w:val="18"/>
              </w:rPr>
              <w:t>4.</w:t>
            </w:r>
          </w:p>
        </w:tc>
        <w:tc>
          <w:tcPr>
            <w:tcW w:w="6222" w:type="dxa"/>
            <w:tcBorders>
              <w:top w:val="single" w:sz="4" w:space="0" w:color="auto"/>
              <w:left w:val="single" w:sz="4" w:space="0" w:color="auto"/>
              <w:bottom w:val="single" w:sz="4" w:space="0" w:color="auto"/>
              <w:right w:val="single" w:sz="4" w:space="0" w:color="auto"/>
            </w:tcBorders>
            <w:vAlign w:val="center"/>
            <w:hideMark/>
          </w:tcPr>
          <w:p w:rsidR="00F556B5" w:rsidRDefault="004000CF" w:rsidP="004000CF">
            <w:pPr>
              <w:rPr>
                <w:rFonts w:ascii="Calibri" w:hAnsi="Calibri"/>
                <w:color w:val="000000"/>
                <w:sz w:val="18"/>
                <w:szCs w:val="18"/>
              </w:rPr>
            </w:pPr>
            <w:r>
              <w:rPr>
                <w:rFonts w:ascii="Calibri" w:hAnsi="Calibri"/>
                <w:color w:val="000000"/>
                <w:sz w:val="18"/>
                <w:szCs w:val="18"/>
              </w:rPr>
              <w:t xml:space="preserve">Oferowany sprzęt jest nowy </w:t>
            </w:r>
            <w:r w:rsidR="00F556B5">
              <w:rPr>
                <w:rFonts w:ascii="Calibri" w:hAnsi="Calibri"/>
                <w:color w:val="000000"/>
                <w:sz w:val="18"/>
                <w:szCs w:val="18"/>
              </w:rPr>
              <w:t xml:space="preserve">i zweryfikowany fabrycznie. </w:t>
            </w:r>
          </w:p>
        </w:tc>
        <w:tc>
          <w:tcPr>
            <w:tcW w:w="2117"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ascii="Calibri" w:hAnsi="Calibri"/>
                <w:color w:val="000000"/>
                <w:sz w:val="18"/>
                <w:szCs w:val="18"/>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sz w:val="18"/>
                <w:szCs w:val="18"/>
              </w:rPr>
            </w:pPr>
            <w:r>
              <w:rPr>
                <w:rFonts w:ascii="Calibri" w:hAnsi="Calibri"/>
                <w:sz w:val="18"/>
                <w:szCs w:val="18"/>
              </w:rPr>
              <w:t>5.</w:t>
            </w:r>
          </w:p>
        </w:tc>
        <w:tc>
          <w:tcPr>
            <w:tcW w:w="6222" w:type="dxa"/>
            <w:tcBorders>
              <w:top w:val="single" w:sz="4" w:space="0" w:color="auto"/>
              <w:left w:val="single" w:sz="4" w:space="0" w:color="auto"/>
              <w:bottom w:val="single" w:sz="4" w:space="0" w:color="auto"/>
              <w:right w:val="single" w:sz="4" w:space="0" w:color="auto"/>
            </w:tcBorders>
            <w:vAlign w:val="center"/>
            <w:hideMark/>
          </w:tcPr>
          <w:p w:rsidR="00F556B5" w:rsidRDefault="00FF0A36">
            <w:pPr>
              <w:pStyle w:val="Teksttreci0"/>
              <w:shd w:val="clear" w:color="auto" w:fill="auto"/>
              <w:spacing w:line="240" w:lineRule="auto"/>
              <w:rPr>
                <w:rFonts w:ascii="Calibri" w:hAnsi="Calibri"/>
                <w:sz w:val="18"/>
                <w:szCs w:val="18"/>
              </w:rPr>
            </w:pPr>
            <w:r w:rsidRPr="00FF0A36">
              <w:rPr>
                <w:rFonts w:ascii="Calibri" w:hAnsi="Calibri"/>
                <w:sz w:val="18"/>
                <w:szCs w:val="18"/>
              </w:rPr>
              <w:t>Komora z przejrzystym oknem przeznaczona do badania dużych liści oraz igieł, badana powierzchnia 36 cm2 (6 x 6 cm)</w:t>
            </w:r>
          </w:p>
        </w:tc>
        <w:tc>
          <w:tcPr>
            <w:tcW w:w="2117"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sz w:val="18"/>
                <w:szCs w:val="20"/>
                <w:lang w:eastAsia="pl-PL"/>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sz w:val="18"/>
                <w:szCs w:val="18"/>
              </w:rPr>
            </w:pPr>
            <w:r>
              <w:rPr>
                <w:rFonts w:ascii="Calibri" w:hAnsi="Calibri"/>
                <w:sz w:val="18"/>
                <w:szCs w:val="18"/>
              </w:rPr>
              <w:t>6.</w:t>
            </w:r>
          </w:p>
        </w:tc>
        <w:tc>
          <w:tcPr>
            <w:tcW w:w="6222" w:type="dxa"/>
            <w:tcBorders>
              <w:top w:val="single" w:sz="4" w:space="0" w:color="auto"/>
              <w:left w:val="single" w:sz="4" w:space="0" w:color="auto"/>
              <w:bottom w:val="single" w:sz="4" w:space="0" w:color="auto"/>
              <w:right w:val="single" w:sz="4" w:space="0" w:color="auto"/>
            </w:tcBorders>
            <w:vAlign w:val="center"/>
            <w:hideMark/>
          </w:tcPr>
          <w:p w:rsidR="00FF0A36" w:rsidRPr="00FF0A36" w:rsidRDefault="00FF0A36" w:rsidP="00FF0A36">
            <w:pPr>
              <w:pStyle w:val="Teksttreci0"/>
              <w:spacing w:line="240" w:lineRule="auto"/>
              <w:rPr>
                <w:rFonts w:eastAsia="Times New Roman"/>
                <w:color w:val="000000"/>
                <w:sz w:val="18"/>
                <w:szCs w:val="18"/>
              </w:rPr>
            </w:pPr>
            <w:r w:rsidRPr="00FF0A36">
              <w:rPr>
                <w:rFonts w:eastAsia="Times New Roman"/>
                <w:color w:val="000000"/>
                <w:sz w:val="18"/>
                <w:szCs w:val="18"/>
              </w:rPr>
              <w:t xml:space="preserve">Komora kompatybilna z analizatorem wymiany gazowej w podczerwieni, dedykowana do tego modelu, wyposażona w autonomiczne źródło światła do oświetlenia powierzchni liścia z możliwością sterowania światłem czerwonym, zielonym, niebieskim i białym w zakresie: </w:t>
            </w:r>
          </w:p>
          <w:p w:rsidR="00FF0A36" w:rsidRPr="00FF0A36" w:rsidRDefault="00FF0A36" w:rsidP="00FF0A36">
            <w:pPr>
              <w:pStyle w:val="Teksttreci0"/>
              <w:spacing w:line="240" w:lineRule="auto"/>
              <w:rPr>
                <w:rFonts w:eastAsia="Times New Roman"/>
                <w:color w:val="000000"/>
                <w:sz w:val="18"/>
                <w:szCs w:val="18"/>
              </w:rPr>
            </w:pPr>
            <w:r w:rsidRPr="00FF0A36">
              <w:rPr>
                <w:rFonts w:eastAsia="Times New Roman"/>
                <w:color w:val="000000"/>
                <w:sz w:val="18"/>
                <w:szCs w:val="18"/>
              </w:rPr>
              <w:t>•</w:t>
            </w:r>
            <w:r w:rsidRPr="00FF0A36">
              <w:rPr>
                <w:rFonts w:eastAsia="Times New Roman"/>
                <w:color w:val="000000"/>
                <w:sz w:val="18"/>
                <w:szCs w:val="18"/>
              </w:rPr>
              <w:tab/>
              <w:t>niebieskie &gt;2000 µmol m</w:t>
            </w:r>
            <w:r w:rsidRPr="007D6F8D">
              <w:rPr>
                <w:rFonts w:eastAsia="Times New Roman"/>
                <w:color w:val="000000"/>
                <w:sz w:val="18"/>
                <w:szCs w:val="18"/>
                <w:vertAlign w:val="superscript"/>
              </w:rPr>
              <w:t>-2</w:t>
            </w:r>
            <w:r w:rsidRPr="00FF0A36">
              <w:rPr>
                <w:rFonts w:eastAsia="Times New Roman"/>
                <w:color w:val="000000"/>
                <w:sz w:val="18"/>
                <w:szCs w:val="18"/>
              </w:rPr>
              <w:t xml:space="preserve"> s</w:t>
            </w:r>
            <w:r w:rsidRPr="007D6F8D">
              <w:rPr>
                <w:rFonts w:eastAsia="Times New Roman"/>
                <w:color w:val="000000"/>
                <w:sz w:val="18"/>
                <w:szCs w:val="18"/>
                <w:vertAlign w:val="superscript"/>
              </w:rPr>
              <w:t>-1</w:t>
            </w:r>
            <w:r w:rsidRPr="00FF0A36">
              <w:rPr>
                <w:rFonts w:eastAsia="Times New Roman"/>
                <w:color w:val="000000"/>
                <w:sz w:val="18"/>
                <w:szCs w:val="18"/>
              </w:rPr>
              <w:t xml:space="preserve"> </w:t>
            </w:r>
          </w:p>
          <w:p w:rsidR="00FF0A36" w:rsidRPr="00FF0A36" w:rsidRDefault="00FF0A36" w:rsidP="00FF0A36">
            <w:pPr>
              <w:pStyle w:val="Teksttreci0"/>
              <w:spacing w:line="240" w:lineRule="auto"/>
              <w:rPr>
                <w:rFonts w:eastAsia="Times New Roman"/>
                <w:color w:val="000000"/>
                <w:sz w:val="18"/>
                <w:szCs w:val="18"/>
              </w:rPr>
            </w:pPr>
            <w:r w:rsidRPr="00FF0A36">
              <w:rPr>
                <w:rFonts w:eastAsia="Times New Roman"/>
                <w:color w:val="000000"/>
                <w:sz w:val="18"/>
                <w:szCs w:val="18"/>
              </w:rPr>
              <w:t>•</w:t>
            </w:r>
            <w:r w:rsidRPr="00FF0A36">
              <w:rPr>
                <w:rFonts w:eastAsia="Times New Roman"/>
                <w:color w:val="000000"/>
                <w:sz w:val="18"/>
                <w:szCs w:val="18"/>
              </w:rPr>
              <w:tab/>
              <w:t>zielone: &gt;1000 µmol m</w:t>
            </w:r>
            <w:r w:rsidRPr="007D6F8D">
              <w:rPr>
                <w:rFonts w:eastAsia="Times New Roman"/>
                <w:color w:val="000000"/>
                <w:sz w:val="18"/>
                <w:szCs w:val="18"/>
                <w:vertAlign w:val="superscript"/>
              </w:rPr>
              <w:t>-2</w:t>
            </w:r>
            <w:r w:rsidRPr="00FF0A36">
              <w:rPr>
                <w:rFonts w:eastAsia="Times New Roman"/>
                <w:color w:val="000000"/>
                <w:sz w:val="18"/>
                <w:szCs w:val="18"/>
              </w:rPr>
              <w:t xml:space="preserve"> s</w:t>
            </w:r>
            <w:r w:rsidRPr="007D6F8D">
              <w:rPr>
                <w:rFonts w:eastAsia="Times New Roman"/>
                <w:color w:val="000000"/>
                <w:sz w:val="18"/>
                <w:szCs w:val="18"/>
                <w:vertAlign w:val="superscript"/>
              </w:rPr>
              <w:t>-1</w:t>
            </w:r>
          </w:p>
          <w:p w:rsidR="00FF0A36" w:rsidRPr="00FF0A36" w:rsidRDefault="00FF0A36" w:rsidP="00FF0A36">
            <w:pPr>
              <w:pStyle w:val="Teksttreci0"/>
              <w:spacing w:line="240" w:lineRule="auto"/>
              <w:rPr>
                <w:rFonts w:eastAsia="Times New Roman"/>
                <w:color w:val="000000"/>
                <w:sz w:val="18"/>
                <w:szCs w:val="18"/>
              </w:rPr>
            </w:pPr>
            <w:r w:rsidRPr="00FF0A36">
              <w:rPr>
                <w:rFonts w:eastAsia="Times New Roman"/>
                <w:color w:val="000000"/>
                <w:sz w:val="18"/>
                <w:szCs w:val="18"/>
              </w:rPr>
              <w:t>•</w:t>
            </w:r>
            <w:r w:rsidRPr="00FF0A36">
              <w:rPr>
                <w:rFonts w:eastAsia="Times New Roman"/>
                <w:color w:val="000000"/>
                <w:sz w:val="18"/>
                <w:szCs w:val="18"/>
              </w:rPr>
              <w:tab/>
              <w:t>czerwone: &gt;2400 µmol m</w:t>
            </w:r>
            <w:r w:rsidRPr="007D6F8D">
              <w:rPr>
                <w:rFonts w:eastAsia="Times New Roman"/>
                <w:color w:val="000000"/>
                <w:sz w:val="18"/>
                <w:szCs w:val="18"/>
                <w:vertAlign w:val="superscript"/>
              </w:rPr>
              <w:t>-2</w:t>
            </w:r>
            <w:r w:rsidRPr="00FF0A36">
              <w:rPr>
                <w:rFonts w:eastAsia="Times New Roman"/>
                <w:color w:val="000000"/>
                <w:sz w:val="18"/>
                <w:szCs w:val="18"/>
              </w:rPr>
              <w:t xml:space="preserve"> s</w:t>
            </w:r>
            <w:r w:rsidRPr="007D6F8D">
              <w:rPr>
                <w:rFonts w:eastAsia="Times New Roman"/>
                <w:color w:val="000000"/>
                <w:sz w:val="18"/>
                <w:szCs w:val="18"/>
                <w:vertAlign w:val="superscript"/>
              </w:rPr>
              <w:t>-1</w:t>
            </w:r>
          </w:p>
          <w:p w:rsidR="00F556B5" w:rsidRDefault="00FF0A36" w:rsidP="00FF0A36">
            <w:pPr>
              <w:pStyle w:val="Teksttreci0"/>
              <w:shd w:val="clear" w:color="auto" w:fill="auto"/>
              <w:spacing w:line="240" w:lineRule="auto"/>
              <w:rPr>
                <w:rFonts w:ascii="Calibri" w:hAnsi="Calibri"/>
                <w:sz w:val="18"/>
                <w:szCs w:val="18"/>
              </w:rPr>
            </w:pPr>
            <w:r w:rsidRPr="00FF0A36">
              <w:rPr>
                <w:rFonts w:eastAsia="Times New Roman"/>
                <w:color w:val="000000"/>
                <w:sz w:val="18"/>
                <w:szCs w:val="18"/>
              </w:rPr>
              <w:t>•</w:t>
            </w:r>
            <w:r w:rsidRPr="00FF0A36">
              <w:rPr>
                <w:rFonts w:eastAsia="Times New Roman"/>
                <w:color w:val="000000"/>
                <w:sz w:val="18"/>
                <w:szCs w:val="18"/>
              </w:rPr>
              <w:tab/>
              <w:t>białe: &gt;1500 µmol m</w:t>
            </w:r>
            <w:r w:rsidRPr="007D6F8D">
              <w:rPr>
                <w:rFonts w:eastAsia="Times New Roman"/>
                <w:color w:val="000000"/>
                <w:sz w:val="18"/>
                <w:szCs w:val="18"/>
                <w:vertAlign w:val="superscript"/>
              </w:rPr>
              <w:t>-2</w:t>
            </w:r>
            <w:r w:rsidRPr="00FF0A36">
              <w:rPr>
                <w:rFonts w:eastAsia="Times New Roman"/>
                <w:color w:val="000000"/>
                <w:sz w:val="18"/>
                <w:szCs w:val="18"/>
              </w:rPr>
              <w:t xml:space="preserve"> s</w:t>
            </w:r>
            <w:r w:rsidRPr="007D6F8D">
              <w:rPr>
                <w:rFonts w:eastAsia="Times New Roman"/>
                <w:color w:val="000000"/>
                <w:sz w:val="18"/>
                <w:szCs w:val="18"/>
                <w:vertAlign w:val="superscript"/>
              </w:rPr>
              <w:t>-1</w:t>
            </w:r>
          </w:p>
        </w:tc>
        <w:tc>
          <w:tcPr>
            <w:tcW w:w="2117"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sz w:val="18"/>
                <w:szCs w:val="20"/>
                <w:lang w:eastAsia="pl-PL"/>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sz w:val="18"/>
                <w:szCs w:val="18"/>
              </w:rPr>
            </w:pPr>
            <w:r>
              <w:rPr>
                <w:rFonts w:ascii="Calibri" w:hAnsi="Calibri"/>
                <w:sz w:val="18"/>
                <w:szCs w:val="18"/>
              </w:rPr>
              <w:t>7.</w:t>
            </w:r>
          </w:p>
        </w:tc>
        <w:tc>
          <w:tcPr>
            <w:tcW w:w="6222" w:type="dxa"/>
            <w:tcBorders>
              <w:top w:val="single" w:sz="4" w:space="0" w:color="auto"/>
              <w:left w:val="single" w:sz="4" w:space="0" w:color="auto"/>
              <w:bottom w:val="single" w:sz="4" w:space="0" w:color="auto"/>
              <w:right w:val="single" w:sz="4" w:space="0" w:color="auto"/>
            </w:tcBorders>
            <w:vAlign w:val="center"/>
            <w:hideMark/>
          </w:tcPr>
          <w:p w:rsidR="00F556B5" w:rsidRDefault="00FF0A36" w:rsidP="00FF0A36">
            <w:pPr>
              <w:pStyle w:val="Teksttreci0"/>
              <w:shd w:val="clear" w:color="auto" w:fill="auto"/>
              <w:spacing w:line="240" w:lineRule="auto"/>
              <w:rPr>
                <w:rFonts w:ascii="Calibri" w:eastAsia="Times New Roman" w:hAnsi="Calibri"/>
                <w:color w:val="000000"/>
                <w:sz w:val="18"/>
                <w:szCs w:val="18"/>
              </w:rPr>
            </w:pPr>
            <w:r>
              <w:rPr>
                <w:rFonts w:eastAsia="Times New Roman"/>
                <w:color w:val="000000"/>
                <w:sz w:val="18"/>
                <w:szCs w:val="18"/>
              </w:rPr>
              <w:t>Komora w</w:t>
            </w:r>
            <w:r w:rsidRPr="00FF0A36">
              <w:rPr>
                <w:rFonts w:eastAsia="Times New Roman"/>
                <w:color w:val="000000"/>
                <w:sz w:val="18"/>
                <w:szCs w:val="18"/>
              </w:rPr>
              <w:t>yposażona w dwie termopary zapewniające precyzyjne pomiary temperatury.</w:t>
            </w:r>
          </w:p>
        </w:tc>
        <w:tc>
          <w:tcPr>
            <w:tcW w:w="2117"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eastAsia="Times New Roman"/>
                <w:sz w:val="18"/>
                <w:szCs w:val="20"/>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sz w:val="18"/>
                <w:szCs w:val="18"/>
              </w:rPr>
            </w:pPr>
            <w:r>
              <w:rPr>
                <w:rFonts w:ascii="Calibri" w:hAnsi="Calibri"/>
                <w:sz w:val="18"/>
                <w:szCs w:val="18"/>
              </w:rPr>
              <w:t>8.</w:t>
            </w:r>
          </w:p>
        </w:tc>
        <w:tc>
          <w:tcPr>
            <w:tcW w:w="6222" w:type="dxa"/>
            <w:tcBorders>
              <w:top w:val="single" w:sz="4" w:space="0" w:color="auto"/>
              <w:left w:val="single" w:sz="4" w:space="0" w:color="auto"/>
              <w:bottom w:val="single" w:sz="4" w:space="0" w:color="auto"/>
              <w:right w:val="single" w:sz="4" w:space="0" w:color="auto"/>
            </w:tcBorders>
            <w:vAlign w:val="center"/>
            <w:hideMark/>
          </w:tcPr>
          <w:p w:rsidR="00F556B5" w:rsidRDefault="00FF0A36" w:rsidP="00FF0A36">
            <w:pPr>
              <w:pStyle w:val="Teksttreci0"/>
              <w:shd w:val="clear" w:color="auto" w:fill="auto"/>
              <w:spacing w:line="240" w:lineRule="auto"/>
              <w:rPr>
                <w:rFonts w:ascii="Calibri" w:eastAsia="Times New Roman" w:hAnsi="Calibri"/>
                <w:color w:val="000000"/>
                <w:sz w:val="18"/>
                <w:szCs w:val="18"/>
              </w:rPr>
            </w:pPr>
            <w:r>
              <w:rPr>
                <w:rFonts w:eastAsia="Times New Roman"/>
                <w:color w:val="000000"/>
                <w:sz w:val="18"/>
                <w:szCs w:val="18"/>
              </w:rPr>
              <w:t>Komora u</w:t>
            </w:r>
            <w:r w:rsidRPr="00FF0A36">
              <w:rPr>
                <w:rFonts w:eastAsia="Times New Roman"/>
                <w:color w:val="000000"/>
                <w:sz w:val="18"/>
                <w:szCs w:val="18"/>
              </w:rPr>
              <w:t>możliwia przeprowadzenie pomiarów wszystkich parametrów związanych z wymianą gazową, w tym  efektywnością wykorzystania wody na dużych liściach</w:t>
            </w:r>
          </w:p>
        </w:tc>
        <w:tc>
          <w:tcPr>
            <w:tcW w:w="2117"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eastAsia="Times New Roman"/>
                <w:sz w:val="18"/>
                <w:szCs w:val="20"/>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sz w:val="18"/>
                <w:szCs w:val="18"/>
              </w:rPr>
            </w:pPr>
            <w:r>
              <w:rPr>
                <w:rFonts w:ascii="Calibri" w:hAnsi="Calibri"/>
                <w:sz w:val="18"/>
                <w:szCs w:val="18"/>
              </w:rPr>
              <w:lastRenderedPageBreak/>
              <w:t>9.</w:t>
            </w:r>
          </w:p>
        </w:tc>
        <w:tc>
          <w:tcPr>
            <w:tcW w:w="6222" w:type="dxa"/>
            <w:tcBorders>
              <w:top w:val="single" w:sz="4" w:space="0" w:color="auto"/>
              <w:left w:val="single" w:sz="4" w:space="0" w:color="auto"/>
              <w:bottom w:val="single" w:sz="4" w:space="0" w:color="auto"/>
              <w:right w:val="single" w:sz="4" w:space="0" w:color="auto"/>
            </w:tcBorders>
            <w:vAlign w:val="center"/>
            <w:hideMark/>
          </w:tcPr>
          <w:p w:rsidR="00F556B5" w:rsidRDefault="00037871">
            <w:pPr>
              <w:pStyle w:val="Teksttreci0"/>
              <w:shd w:val="clear" w:color="auto" w:fill="auto"/>
              <w:spacing w:line="240" w:lineRule="auto"/>
              <w:rPr>
                <w:rFonts w:ascii="Calibri" w:eastAsia="Times New Roman" w:hAnsi="Calibri"/>
                <w:color w:val="000000"/>
                <w:sz w:val="18"/>
                <w:szCs w:val="18"/>
              </w:rPr>
            </w:pPr>
            <w:r w:rsidRPr="00037871">
              <w:rPr>
                <w:rFonts w:eastAsia="Times New Roman"/>
                <w:color w:val="000000"/>
                <w:sz w:val="18"/>
                <w:szCs w:val="18"/>
              </w:rPr>
              <w:t>Możliwość ustalenia najważniejszych parametrów wewnętrznych komory, które mogą imitować warunki stresu np. zwiększone stężenie CO</w:t>
            </w:r>
            <w:r w:rsidRPr="007D6F8D">
              <w:rPr>
                <w:rFonts w:eastAsia="Times New Roman"/>
                <w:color w:val="000000"/>
                <w:sz w:val="18"/>
                <w:szCs w:val="18"/>
                <w:vertAlign w:val="subscript"/>
              </w:rPr>
              <w:t>2</w:t>
            </w:r>
            <w:r w:rsidRPr="00037871">
              <w:rPr>
                <w:rFonts w:eastAsia="Times New Roman"/>
                <w:color w:val="000000"/>
                <w:sz w:val="18"/>
                <w:szCs w:val="18"/>
              </w:rPr>
              <w:t>, podwyższona temperatura itp.</w:t>
            </w:r>
          </w:p>
        </w:tc>
        <w:tc>
          <w:tcPr>
            <w:tcW w:w="2117"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eastAsia="Times New Roman"/>
                <w:sz w:val="18"/>
                <w:szCs w:val="20"/>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sz w:val="18"/>
                <w:szCs w:val="18"/>
              </w:rPr>
            </w:pPr>
            <w:r>
              <w:rPr>
                <w:rFonts w:ascii="Calibri" w:hAnsi="Calibri"/>
                <w:sz w:val="18"/>
                <w:szCs w:val="18"/>
              </w:rPr>
              <w:t>10.</w:t>
            </w:r>
          </w:p>
        </w:tc>
        <w:tc>
          <w:tcPr>
            <w:tcW w:w="6222" w:type="dxa"/>
            <w:tcBorders>
              <w:top w:val="single" w:sz="4" w:space="0" w:color="auto"/>
              <w:left w:val="single" w:sz="4" w:space="0" w:color="auto"/>
              <w:bottom w:val="single" w:sz="4" w:space="0" w:color="auto"/>
              <w:right w:val="single" w:sz="4" w:space="0" w:color="auto"/>
            </w:tcBorders>
            <w:vAlign w:val="center"/>
            <w:hideMark/>
          </w:tcPr>
          <w:p w:rsidR="00F556B5" w:rsidRDefault="00037871" w:rsidP="00037871">
            <w:pPr>
              <w:pStyle w:val="Teksttreci0"/>
              <w:shd w:val="clear" w:color="auto" w:fill="auto"/>
              <w:spacing w:line="240" w:lineRule="auto"/>
              <w:rPr>
                <w:rFonts w:ascii="Calibri" w:eastAsia="Times New Roman" w:hAnsi="Calibri"/>
                <w:color w:val="000000"/>
                <w:sz w:val="18"/>
                <w:szCs w:val="18"/>
              </w:rPr>
            </w:pPr>
            <w:r>
              <w:rPr>
                <w:rFonts w:eastAsia="Times New Roman"/>
                <w:color w:val="000000"/>
                <w:sz w:val="18"/>
                <w:szCs w:val="18"/>
              </w:rPr>
              <w:t>Komora z</w:t>
            </w:r>
            <w:r w:rsidRPr="00037871">
              <w:rPr>
                <w:rFonts w:eastAsia="Times New Roman"/>
                <w:color w:val="000000"/>
                <w:sz w:val="18"/>
                <w:szCs w:val="18"/>
              </w:rPr>
              <w:t>awiera zestaw adaptacyjny do igieł</w:t>
            </w:r>
            <w:r>
              <w:rPr>
                <w:rFonts w:eastAsia="Times New Roman"/>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eastAsia="Times New Roman"/>
                <w:sz w:val="18"/>
                <w:szCs w:val="20"/>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sz w:val="18"/>
                <w:szCs w:val="18"/>
              </w:rPr>
            </w:pPr>
            <w:r>
              <w:rPr>
                <w:rFonts w:ascii="Calibri" w:hAnsi="Calibri"/>
                <w:sz w:val="18"/>
                <w:szCs w:val="18"/>
              </w:rPr>
              <w:t>11.</w:t>
            </w:r>
          </w:p>
        </w:tc>
        <w:tc>
          <w:tcPr>
            <w:tcW w:w="6222" w:type="dxa"/>
            <w:tcBorders>
              <w:top w:val="single" w:sz="4" w:space="0" w:color="auto"/>
              <w:left w:val="single" w:sz="4" w:space="0" w:color="auto"/>
              <w:bottom w:val="single" w:sz="4" w:space="0" w:color="auto"/>
              <w:right w:val="single" w:sz="4" w:space="0" w:color="auto"/>
            </w:tcBorders>
            <w:vAlign w:val="center"/>
            <w:hideMark/>
          </w:tcPr>
          <w:p w:rsidR="00F556B5" w:rsidRDefault="00037871" w:rsidP="00037871">
            <w:pPr>
              <w:pStyle w:val="Teksttreci0"/>
              <w:shd w:val="clear" w:color="auto" w:fill="auto"/>
              <w:spacing w:line="240" w:lineRule="auto"/>
              <w:rPr>
                <w:rFonts w:ascii="Calibri" w:eastAsia="Times New Roman" w:hAnsi="Calibri"/>
                <w:color w:val="000000"/>
                <w:sz w:val="18"/>
                <w:szCs w:val="18"/>
              </w:rPr>
            </w:pPr>
            <w:r w:rsidRPr="00037871">
              <w:rPr>
                <w:rFonts w:eastAsia="Times New Roman"/>
                <w:color w:val="000000"/>
                <w:sz w:val="18"/>
                <w:szCs w:val="18"/>
              </w:rPr>
              <w:t>Wymiary zewnętrzne max: 12x17x6 cm</w:t>
            </w:r>
            <w:r>
              <w:rPr>
                <w:rFonts w:eastAsia="Times New Roman"/>
                <w:color w:val="000000"/>
                <w:sz w:val="18"/>
                <w:szCs w:val="18"/>
              </w:rPr>
              <w:t>; w</w:t>
            </w:r>
            <w:r w:rsidRPr="00037871">
              <w:rPr>
                <w:rFonts w:eastAsia="Times New Roman"/>
                <w:color w:val="000000"/>
                <w:sz w:val="18"/>
                <w:szCs w:val="18"/>
              </w:rPr>
              <w:t>aga do 0.4 kg</w:t>
            </w:r>
          </w:p>
        </w:tc>
        <w:tc>
          <w:tcPr>
            <w:tcW w:w="2117"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eastAsia="Times New Roman"/>
                <w:sz w:val="18"/>
                <w:szCs w:val="20"/>
              </w:rPr>
            </w:pPr>
            <w:r w:rsidRPr="005A041E">
              <w:rPr>
                <w:rFonts w:ascii="Calibri" w:hAnsi="Calibri"/>
                <w:sz w:val="18"/>
                <w:szCs w:val="24"/>
              </w:rPr>
              <w:t>TAK / NIE</w:t>
            </w:r>
          </w:p>
        </w:tc>
      </w:tr>
      <w:tr w:rsidR="00037871"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037871" w:rsidRDefault="00403994" w:rsidP="00037871">
            <w:pPr>
              <w:jc w:val="center"/>
              <w:rPr>
                <w:rFonts w:ascii="Calibri" w:hAnsi="Calibri"/>
                <w:sz w:val="18"/>
                <w:szCs w:val="18"/>
              </w:rPr>
            </w:pPr>
            <w:r>
              <w:rPr>
                <w:rFonts w:ascii="Calibri" w:hAnsi="Calibri"/>
                <w:sz w:val="18"/>
                <w:szCs w:val="18"/>
              </w:rPr>
              <w:t>12</w:t>
            </w:r>
            <w:r w:rsidR="00037871">
              <w:rPr>
                <w:rFonts w:ascii="Calibri" w:hAnsi="Calibri"/>
                <w:sz w:val="18"/>
                <w:szCs w:val="18"/>
              </w:rPr>
              <w:t>.</w:t>
            </w:r>
          </w:p>
        </w:tc>
        <w:tc>
          <w:tcPr>
            <w:tcW w:w="6222" w:type="dxa"/>
            <w:tcBorders>
              <w:top w:val="single" w:sz="4" w:space="0" w:color="auto"/>
              <w:left w:val="single" w:sz="4" w:space="0" w:color="auto"/>
              <w:bottom w:val="single" w:sz="4" w:space="0" w:color="auto"/>
              <w:right w:val="single" w:sz="4" w:space="0" w:color="auto"/>
            </w:tcBorders>
            <w:vAlign w:val="center"/>
            <w:hideMark/>
          </w:tcPr>
          <w:p w:rsidR="00037871" w:rsidRDefault="00037871" w:rsidP="00037871">
            <w:pPr>
              <w:pStyle w:val="Teksttreci0"/>
              <w:shd w:val="clear" w:color="auto" w:fill="auto"/>
              <w:spacing w:line="240" w:lineRule="auto"/>
              <w:rPr>
                <w:rFonts w:ascii="Calibri" w:hAnsi="Calibri" w:cs="Calibri"/>
                <w:sz w:val="18"/>
                <w:szCs w:val="18"/>
              </w:rPr>
            </w:pPr>
            <w:r>
              <w:rPr>
                <w:rFonts w:ascii="Calibri" w:hAnsi="Calibri" w:cs="Calibri"/>
                <w:sz w:val="18"/>
                <w:szCs w:val="18"/>
              </w:rPr>
              <w:t>Wykonawca zapewnia gwarancję w wymiarze</w:t>
            </w:r>
            <w:r w:rsidRPr="00097711">
              <w:rPr>
                <w:rFonts w:ascii="Calibri" w:hAnsi="Calibri" w:cs="Calibri"/>
                <w:sz w:val="18"/>
                <w:szCs w:val="18"/>
              </w:rPr>
              <w:t xml:space="preserve"> 12 miesięcy od dostawy/instalacji</w:t>
            </w:r>
          </w:p>
        </w:tc>
        <w:tc>
          <w:tcPr>
            <w:tcW w:w="2117" w:type="dxa"/>
            <w:tcBorders>
              <w:top w:val="single" w:sz="4" w:space="0" w:color="auto"/>
              <w:left w:val="single" w:sz="4" w:space="0" w:color="auto"/>
              <w:bottom w:val="single" w:sz="4" w:space="0" w:color="auto"/>
              <w:right w:val="single" w:sz="4" w:space="0" w:color="auto"/>
            </w:tcBorders>
            <w:vAlign w:val="center"/>
          </w:tcPr>
          <w:p w:rsidR="00037871" w:rsidRPr="005A041E" w:rsidRDefault="00037871" w:rsidP="005A041E">
            <w:pPr>
              <w:pStyle w:val="NoSpacing1"/>
              <w:jc w:val="center"/>
              <w:rPr>
                <w:rFonts w:ascii="Calibri" w:hAnsi="Calibri" w:cs="Arial"/>
                <w:sz w:val="18"/>
                <w:szCs w:val="18"/>
                <w:lang w:val="pl-PL"/>
              </w:rPr>
            </w:pPr>
          </w:p>
          <w:p w:rsidR="00037871" w:rsidRPr="005A041E" w:rsidRDefault="00037871" w:rsidP="005A041E">
            <w:pPr>
              <w:pStyle w:val="NoSpacing1"/>
              <w:jc w:val="center"/>
              <w:rPr>
                <w:rFonts w:ascii="Calibri" w:hAnsi="Calibri" w:cs="Arial"/>
                <w:sz w:val="18"/>
                <w:szCs w:val="18"/>
                <w:lang w:val="pl-PL"/>
              </w:rPr>
            </w:pPr>
            <w:r w:rsidRPr="005A041E">
              <w:rPr>
                <w:rFonts w:ascii="Calibri" w:hAnsi="Calibri"/>
                <w:sz w:val="18"/>
                <w:szCs w:val="24"/>
              </w:rPr>
              <w:t>TAK / NIE</w:t>
            </w:r>
          </w:p>
        </w:tc>
      </w:tr>
      <w:tr w:rsidR="00037871"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037871" w:rsidRDefault="00403994" w:rsidP="00037871">
            <w:pPr>
              <w:jc w:val="center"/>
              <w:rPr>
                <w:rFonts w:ascii="Calibri" w:hAnsi="Calibri" w:cs="Times New Roman"/>
                <w:sz w:val="18"/>
                <w:szCs w:val="18"/>
              </w:rPr>
            </w:pPr>
            <w:r>
              <w:rPr>
                <w:rFonts w:ascii="Calibri" w:hAnsi="Calibri"/>
                <w:sz w:val="18"/>
                <w:szCs w:val="18"/>
              </w:rPr>
              <w:t>13</w:t>
            </w:r>
            <w:r w:rsidR="00037871">
              <w:rPr>
                <w:rFonts w:ascii="Calibri" w:hAnsi="Calibri"/>
                <w:sz w:val="18"/>
                <w:szCs w:val="18"/>
              </w:rPr>
              <w:t>.</w:t>
            </w:r>
          </w:p>
        </w:tc>
        <w:tc>
          <w:tcPr>
            <w:tcW w:w="6222" w:type="dxa"/>
            <w:tcBorders>
              <w:top w:val="single" w:sz="4" w:space="0" w:color="auto"/>
              <w:left w:val="single" w:sz="4" w:space="0" w:color="auto"/>
              <w:bottom w:val="single" w:sz="4" w:space="0" w:color="auto"/>
              <w:right w:val="single" w:sz="4" w:space="0" w:color="auto"/>
            </w:tcBorders>
            <w:vAlign w:val="center"/>
            <w:hideMark/>
          </w:tcPr>
          <w:p w:rsidR="00037871" w:rsidRDefault="00797A78" w:rsidP="00037871">
            <w:pPr>
              <w:pStyle w:val="Teksttreci0"/>
              <w:shd w:val="clear" w:color="auto" w:fill="auto"/>
              <w:spacing w:line="240" w:lineRule="auto"/>
              <w:rPr>
                <w:rFonts w:ascii="Calibri" w:hAnsi="Calibri" w:cs="Calibri"/>
                <w:sz w:val="18"/>
                <w:szCs w:val="18"/>
              </w:rPr>
            </w:pPr>
            <w:r>
              <w:rPr>
                <w:rFonts w:cs="Calibri"/>
                <w:sz w:val="18"/>
                <w:szCs w:val="18"/>
              </w:rPr>
              <w:t>Wykonawca jest a</w:t>
            </w:r>
            <w:r w:rsidRPr="00097711">
              <w:rPr>
                <w:rFonts w:cs="Calibri"/>
                <w:sz w:val="18"/>
                <w:szCs w:val="18"/>
              </w:rPr>
              <w:t>utoryzowan</w:t>
            </w:r>
            <w:r>
              <w:rPr>
                <w:rFonts w:cs="Calibri"/>
                <w:sz w:val="18"/>
                <w:szCs w:val="18"/>
              </w:rPr>
              <w:t>ym przedstawicielem</w:t>
            </w:r>
            <w:r w:rsidRPr="00097711">
              <w:rPr>
                <w:rFonts w:cs="Calibri"/>
                <w:sz w:val="18"/>
                <w:szCs w:val="18"/>
              </w:rPr>
              <w:t xml:space="preserve"> producenta aparatury na terenie Polski</w:t>
            </w:r>
          </w:p>
        </w:tc>
        <w:tc>
          <w:tcPr>
            <w:tcW w:w="2117" w:type="dxa"/>
            <w:tcBorders>
              <w:top w:val="single" w:sz="4" w:space="0" w:color="auto"/>
              <w:left w:val="single" w:sz="4" w:space="0" w:color="auto"/>
              <w:bottom w:val="single" w:sz="4" w:space="0" w:color="auto"/>
              <w:right w:val="single" w:sz="4" w:space="0" w:color="auto"/>
            </w:tcBorders>
            <w:vAlign w:val="center"/>
            <w:hideMark/>
          </w:tcPr>
          <w:p w:rsidR="00037871" w:rsidRPr="005A041E" w:rsidRDefault="00037871" w:rsidP="005A041E">
            <w:pPr>
              <w:pStyle w:val="NoSpacing1"/>
              <w:jc w:val="center"/>
              <w:rPr>
                <w:rFonts w:ascii="Calibri" w:hAnsi="Calibri" w:cs="Arial"/>
                <w:i/>
                <w:sz w:val="18"/>
                <w:szCs w:val="18"/>
                <w:lang w:val="pl-PL"/>
              </w:rPr>
            </w:pPr>
            <w:r w:rsidRPr="005A041E">
              <w:rPr>
                <w:rFonts w:ascii="Calibri" w:hAnsi="Calibri"/>
                <w:sz w:val="18"/>
                <w:szCs w:val="24"/>
              </w:rPr>
              <w:t>TAK / NIE</w:t>
            </w:r>
          </w:p>
        </w:tc>
      </w:tr>
      <w:tr w:rsidR="00037871" w:rsidTr="005A041E">
        <w:tc>
          <w:tcPr>
            <w:tcW w:w="444" w:type="dxa"/>
            <w:tcBorders>
              <w:top w:val="single" w:sz="4" w:space="0" w:color="auto"/>
              <w:left w:val="single" w:sz="4" w:space="0" w:color="auto"/>
              <w:bottom w:val="single" w:sz="4" w:space="0" w:color="auto"/>
              <w:right w:val="single" w:sz="4" w:space="0" w:color="auto"/>
            </w:tcBorders>
            <w:vAlign w:val="center"/>
          </w:tcPr>
          <w:p w:rsidR="00037871" w:rsidRDefault="00403994" w:rsidP="00037871">
            <w:pPr>
              <w:jc w:val="center"/>
              <w:rPr>
                <w:rFonts w:ascii="Calibri" w:hAnsi="Calibri" w:cs="Calibri"/>
                <w:sz w:val="18"/>
                <w:szCs w:val="18"/>
              </w:rPr>
            </w:pPr>
            <w:r>
              <w:rPr>
                <w:rFonts w:ascii="Calibri" w:hAnsi="Calibri" w:cs="Calibri"/>
                <w:sz w:val="18"/>
                <w:szCs w:val="18"/>
              </w:rPr>
              <w:t>14</w:t>
            </w:r>
            <w:r w:rsidR="00037871">
              <w:rPr>
                <w:rFonts w:ascii="Calibri" w:hAnsi="Calibri" w:cs="Calibri"/>
                <w:sz w:val="18"/>
                <w:szCs w:val="18"/>
              </w:rPr>
              <w:t>.</w:t>
            </w:r>
          </w:p>
        </w:tc>
        <w:tc>
          <w:tcPr>
            <w:tcW w:w="6222" w:type="dxa"/>
            <w:tcBorders>
              <w:top w:val="single" w:sz="4" w:space="0" w:color="auto"/>
              <w:left w:val="single" w:sz="4" w:space="0" w:color="auto"/>
              <w:bottom w:val="single" w:sz="4" w:space="0" w:color="auto"/>
              <w:right w:val="single" w:sz="4" w:space="0" w:color="auto"/>
            </w:tcBorders>
          </w:tcPr>
          <w:p w:rsidR="00037871" w:rsidRDefault="00037871" w:rsidP="00037871">
            <w:pPr>
              <w:pStyle w:val="NoSpacing1"/>
              <w:jc w:val="both"/>
              <w:rPr>
                <w:rFonts w:ascii="Calibri" w:hAnsi="Calibri" w:cs="Arial"/>
                <w:spacing w:val="-11"/>
                <w:sz w:val="18"/>
                <w:szCs w:val="18"/>
                <w:lang w:val="pl-PL"/>
              </w:rPr>
            </w:pPr>
            <w:r>
              <w:rPr>
                <w:rFonts w:ascii="Calibri" w:hAnsi="Calibri" w:cs="Arial"/>
                <w:spacing w:val="-11"/>
                <w:sz w:val="18"/>
                <w:szCs w:val="18"/>
                <w:lang w:val="pl-PL"/>
              </w:rPr>
              <w:t xml:space="preserve">Instalacja i szkolenie w laboratorium IBL </w:t>
            </w:r>
          </w:p>
          <w:p w:rsidR="00037871" w:rsidRDefault="00037871" w:rsidP="00037871">
            <w:pPr>
              <w:pStyle w:val="Normalny1"/>
              <w:spacing w:line="240" w:lineRule="auto"/>
              <w:jc w:val="both"/>
              <w:rPr>
                <w:rFonts w:ascii="Times New Roman" w:hAnsi="Times New Roman" w:cs="Times New Roman"/>
                <w:color w:val="auto"/>
                <w:sz w:val="18"/>
                <w:szCs w:val="18"/>
              </w:rPr>
            </w:pPr>
            <w:r>
              <w:rPr>
                <w:rFonts w:ascii="Calibri" w:hAnsi="Calibri" w:cs="Times New Roman"/>
                <w:color w:val="auto"/>
                <w:sz w:val="18"/>
                <w:szCs w:val="18"/>
              </w:rPr>
              <w:t>Wykonawca zapewni instalację i szkolenie w zakresie obsługi niniejszego urządzenia dla 2-5 pracowników Instytutu Badawczego Leśnictwa,</w:t>
            </w:r>
            <w:r>
              <w:rPr>
                <w:rFonts w:ascii="Calibri" w:hAnsi="Calibri" w:cs="Times New Roman"/>
                <w:bCs/>
                <w:color w:val="auto"/>
                <w:sz w:val="18"/>
                <w:szCs w:val="18"/>
              </w:rPr>
              <w:t xml:space="preserve"> </w:t>
            </w:r>
            <w:r>
              <w:rPr>
                <w:rFonts w:ascii="Calibri" w:hAnsi="Calibri" w:cs="Times New Roman"/>
                <w:color w:val="auto"/>
                <w:sz w:val="18"/>
                <w:szCs w:val="18"/>
              </w:rPr>
              <w:t>w Sękocinie Starym, ul. Braci Leśnej 3, 05-090 Raszyn, w terminie uzgodnionym z Zamawiającym.</w:t>
            </w:r>
          </w:p>
        </w:tc>
        <w:tc>
          <w:tcPr>
            <w:tcW w:w="2117" w:type="dxa"/>
            <w:tcBorders>
              <w:top w:val="single" w:sz="4" w:space="0" w:color="auto"/>
              <w:left w:val="single" w:sz="4" w:space="0" w:color="auto"/>
              <w:bottom w:val="single" w:sz="4" w:space="0" w:color="auto"/>
              <w:right w:val="single" w:sz="4" w:space="0" w:color="auto"/>
            </w:tcBorders>
            <w:vAlign w:val="center"/>
          </w:tcPr>
          <w:p w:rsidR="00037871" w:rsidRPr="005A041E" w:rsidRDefault="00037871" w:rsidP="005A041E">
            <w:pPr>
              <w:pStyle w:val="NoSpacing1"/>
              <w:jc w:val="center"/>
              <w:rPr>
                <w:rFonts w:ascii="Calibri" w:hAnsi="Calibri" w:cs="Arial"/>
                <w:i/>
                <w:sz w:val="18"/>
                <w:szCs w:val="18"/>
                <w:lang w:val="pl-PL"/>
              </w:rPr>
            </w:pPr>
            <w:r w:rsidRPr="005A041E">
              <w:rPr>
                <w:rFonts w:ascii="Calibri" w:hAnsi="Calibri"/>
                <w:sz w:val="18"/>
                <w:szCs w:val="24"/>
              </w:rPr>
              <w:t>TAK / NIE</w:t>
            </w:r>
          </w:p>
        </w:tc>
      </w:tr>
      <w:bookmarkEnd w:id="0"/>
      <w:bookmarkEnd w:id="1"/>
    </w:tbl>
    <w:p w:rsidR="00F556B5" w:rsidRDefault="00F556B5" w:rsidP="00F556B5">
      <w:pPr>
        <w:ind w:left="708"/>
        <w:rPr>
          <w:rFonts w:ascii="Calibri" w:eastAsia="Times New Roman" w:hAnsi="Calibri" w:cs="Calibri"/>
          <w:b/>
          <w:sz w:val="24"/>
          <w:szCs w:val="24"/>
        </w:rPr>
      </w:pPr>
    </w:p>
    <w:p w:rsidR="00840F8C" w:rsidRDefault="00840F8C" w:rsidP="00F556B5">
      <w:pPr>
        <w:ind w:left="708"/>
        <w:rPr>
          <w:rFonts w:ascii="Calibri" w:eastAsia="Times New Roman" w:hAnsi="Calibri" w:cs="Calibri"/>
          <w:b/>
          <w:sz w:val="24"/>
          <w:szCs w:val="24"/>
        </w:rPr>
      </w:pPr>
    </w:p>
    <w:p w:rsidR="00F556B5" w:rsidRDefault="00F556B5" w:rsidP="00F556B5">
      <w:pPr>
        <w:numPr>
          <w:ilvl w:val="0"/>
          <w:numId w:val="1"/>
        </w:numPr>
        <w:spacing w:after="0" w:line="240" w:lineRule="auto"/>
        <w:rPr>
          <w:rFonts w:ascii="Calibri" w:hAnsi="Calibri" w:cs="Calibri"/>
          <w:b/>
          <w:sz w:val="24"/>
          <w:szCs w:val="24"/>
        </w:rPr>
      </w:pPr>
      <w:r>
        <w:rPr>
          <w:rFonts w:ascii="Calibri" w:hAnsi="Calibri" w:cs="Calibri"/>
          <w:b/>
          <w:sz w:val="24"/>
          <w:szCs w:val="24"/>
        </w:rPr>
        <w:t>S</w:t>
      </w:r>
      <w:r w:rsidRPr="00F556B5">
        <w:rPr>
          <w:rFonts w:ascii="Calibri" w:hAnsi="Calibri" w:cs="Calibri"/>
          <w:b/>
          <w:sz w:val="24"/>
          <w:szCs w:val="24"/>
        </w:rPr>
        <w:t>tacjonarny skaner do pomiaru powierzchni li</w:t>
      </w:r>
      <w:r w:rsidRPr="00F556B5">
        <w:rPr>
          <w:rFonts w:ascii="Calibri" w:hAnsi="Calibri" w:cs="Calibri" w:hint="eastAsia"/>
          <w:b/>
          <w:sz w:val="24"/>
          <w:szCs w:val="24"/>
        </w:rPr>
        <w:t>ś</w:t>
      </w:r>
      <w:r w:rsidRPr="00F556B5">
        <w:rPr>
          <w:rFonts w:ascii="Calibri" w:hAnsi="Calibri" w:cs="Calibri"/>
          <w:b/>
          <w:sz w:val="24"/>
          <w:szCs w:val="24"/>
        </w:rPr>
        <w:t>ci o rozdzielczo</w:t>
      </w:r>
      <w:r w:rsidRPr="00F556B5">
        <w:rPr>
          <w:rFonts w:ascii="Calibri" w:hAnsi="Calibri" w:cs="Calibri" w:hint="eastAsia"/>
          <w:b/>
          <w:sz w:val="24"/>
          <w:szCs w:val="24"/>
        </w:rPr>
        <w:t>ś</w:t>
      </w:r>
      <w:r w:rsidRPr="00F556B5">
        <w:rPr>
          <w:rFonts w:ascii="Calibri" w:hAnsi="Calibri" w:cs="Calibri"/>
          <w:b/>
          <w:sz w:val="24"/>
          <w:szCs w:val="24"/>
        </w:rPr>
        <w:t>ci 0,1 mm</w:t>
      </w:r>
      <w:r w:rsidRPr="00F556B5">
        <w:rPr>
          <w:rFonts w:ascii="Calibri" w:hAnsi="Calibri" w:cs="Calibri"/>
          <w:b/>
          <w:sz w:val="24"/>
          <w:szCs w:val="24"/>
          <w:vertAlign w:val="superscript"/>
        </w:rPr>
        <w:t>2</w:t>
      </w:r>
      <w:r w:rsidRPr="00F556B5">
        <w:rPr>
          <w:rFonts w:ascii="Calibri" w:hAnsi="Calibri" w:cs="Calibri"/>
          <w:b/>
          <w:sz w:val="24"/>
          <w:szCs w:val="24"/>
        </w:rPr>
        <w:t xml:space="preserve"> - 1 szt.</w:t>
      </w:r>
    </w:p>
    <w:p w:rsidR="00F556B5" w:rsidRDefault="00F556B5" w:rsidP="00F556B5">
      <w:pPr>
        <w:rPr>
          <w:rFonts w:ascii="Palatino Linotype" w:hAnsi="Palatino Linotype" w:cs="Times New Roman"/>
          <w:b/>
          <w:sz w:val="20"/>
          <w:szCs w:val="20"/>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
        <w:gridCol w:w="6254"/>
        <w:gridCol w:w="2090"/>
      </w:tblGrid>
      <w:tr w:rsidR="00F556B5" w:rsidTr="00F556B5">
        <w:tc>
          <w:tcPr>
            <w:tcW w:w="4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556B5" w:rsidRDefault="00F556B5">
            <w:pPr>
              <w:jc w:val="center"/>
              <w:rPr>
                <w:rFonts w:ascii="Calibri" w:hAnsi="Calibri" w:cs="Calibri"/>
                <w:b/>
                <w:bCs/>
                <w:i/>
                <w:iCs/>
                <w:color w:val="000000"/>
                <w:sz w:val="18"/>
                <w:szCs w:val="18"/>
              </w:rPr>
            </w:pPr>
            <w:bookmarkStart w:id="2" w:name="_Hlk31637406"/>
            <w:r>
              <w:rPr>
                <w:rFonts w:ascii="Calibri" w:hAnsi="Calibri" w:cs="Calibri"/>
                <w:b/>
                <w:sz w:val="18"/>
                <w:szCs w:val="18"/>
              </w:rPr>
              <w:t>Lp.</w:t>
            </w:r>
          </w:p>
        </w:tc>
        <w:tc>
          <w:tcPr>
            <w:tcW w:w="62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556B5" w:rsidRDefault="00F556B5">
            <w:pPr>
              <w:jc w:val="center"/>
              <w:rPr>
                <w:rFonts w:ascii="Calibri" w:hAnsi="Calibri" w:cs="Calibri"/>
                <w:b/>
                <w:bCs/>
                <w:i/>
                <w:iCs/>
                <w:color w:val="000000"/>
                <w:sz w:val="18"/>
                <w:szCs w:val="18"/>
              </w:rPr>
            </w:pPr>
            <w:r>
              <w:rPr>
                <w:rFonts w:ascii="Calibri" w:hAnsi="Calibri" w:cs="Calibri"/>
                <w:b/>
                <w:sz w:val="18"/>
                <w:szCs w:val="18"/>
              </w:rPr>
              <w:t>Wymagania</w:t>
            </w:r>
          </w:p>
        </w:tc>
        <w:tc>
          <w:tcPr>
            <w:tcW w:w="20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556B5" w:rsidRDefault="00F556B5">
            <w:pPr>
              <w:jc w:val="center"/>
              <w:rPr>
                <w:rFonts w:ascii="Calibri" w:hAnsi="Calibri" w:cs="Calibri"/>
                <w:b/>
                <w:sz w:val="18"/>
                <w:szCs w:val="18"/>
              </w:rPr>
            </w:pPr>
            <w:r>
              <w:rPr>
                <w:rFonts w:ascii="Calibri" w:hAnsi="Calibri" w:cs="Calibri"/>
                <w:b/>
                <w:sz w:val="18"/>
                <w:szCs w:val="18"/>
              </w:rPr>
              <w:t>Parametry oferowane (potwierdzić spełnianie parametru / opisać)</w:t>
            </w:r>
          </w:p>
        </w:tc>
      </w:tr>
      <w:tr w:rsidR="00F556B5" w:rsidTr="00F556B5">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s="Times New Roman"/>
                <w:color w:val="000000"/>
                <w:sz w:val="18"/>
                <w:szCs w:val="18"/>
              </w:rPr>
            </w:pPr>
            <w:r>
              <w:rPr>
                <w:rFonts w:ascii="Calibri" w:hAnsi="Calibri"/>
                <w:color w:val="000000"/>
                <w:sz w:val="18"/>
                <w:szCs w:val="18"/>
              </w:rPr>
              <w:t>1.</w:t>
            </w:r>
          </w:p>
        </w:tc>
        <w:tc>
          <w:tcPr>
            <w:tcW w:w="625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rPr>
                <w:rFonts w:ascii="Calibri" w:hAnsi="Calibri"/>
                <w:color w:val="000000"/>
                <w:sz w:val="18"/>
                <w:szCs w:val="18"/>
              </w:rPr>
            </w:pPr>
            <w:r>
              <w:rPr>
                <w:rFonts w:ascii="Calibri" w:hAnsi="Calibri"/>
                <w:color w:val="000000"/>
                <w:sz w:val="18"/>
                <w:szCs w:val="18"/>
              </w:rPr>
              <w:t>Producent</w:t>
            </w:r>
          </w:p>
        </w:tc>
        <w:tc>
          <w:tcPr>
            <w:tcW w:w="2090" w:type="dxa"/>
            <w:tcBorders>
              <w:top w:val="single" w:sz="4" w:space="0" w:color="auto"/>
              <w:left w:val="single" w:sz="4" w:space="0" w:color="auto"/>
              <w:bottom w:val="single" w:sz="4" w:space="0" w:color="auto"/>
              <w:right w:val="single" w:sz="4" w:space="0" w:color="auto"/>
            </w:tcBorders>
            <w:vAlign w:val="center"/>
          </w:tcPr>
          <w:p w:rsidR="00F556B5" w:rsidRDefault="00F556B5">
            <w:pPr>
              <w:jc w:val="center"/>
              <w:rPr>
                <w:rFonts w:ascii="Calibri" w:hAnsi="Calibri"/>
                <w:color w:val="000000"/>
                <w:sz w:val="18"/>
                <w:szCs w:val="18"/>
              </w:rPr>
            </w:pPr>
          </w:p>
        </w:tc>
      </w:tr>
      <w:tr w:rsidR="00F556B5" w:rsidTr="00F556B5">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olor w:val="000000"/>
                <w:sz w:val="18"/>
                <w:szCs w:val="18"/>
              </w:rPr>
            </w:pPr>
            <w:r>
              <w:rPr>
                <w:rFonts w:ascii="Calibri" w:hAnsi="Calibri"/>
                <w:color w:val="000000"/>
                <w:sz w:val="18"/>
                <w:szCs w:val="18"/>
              </w:rPr>
              <w:t>2.</w:t>
            </w:r>
          </w:p>
        </w:tc>
        <w:tc>
          <w:tcPr>
            <w:tcW w:w="625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rPr>
                <w:rFonts w:ascii="Calibri" w:hAnsi="Calibri"/>
                <w:color w:val="000000"/>
                <w:sz w:val="18"/>
                <w:szCs w:val="18"/>
              </w:rPr>
            </w:pPr>
            <w:r>
              <w:rPr>
                <w:rFonts w:ascii="Calibri" w:hAnsi="Calibri"/>
                <w:color w:val="000000"/>
                <w:sz w:val="18"/>
                <w:szCs w:val="18"/>
              </w:rPr>
              <w:t>Model</w:t>
            </w:r>
          </w:p>
        </w:tc>
        <w:tc>
          <w:tcPr>
            <w:tcW w:w="2090" w:type="dxa"/>
            <w:tcBorders>
              <w:top w:val="single" w:sz="4" w:space="0" w:color="auto"/>
              <w:left w:val="single" w:sz="4" w:space="0" w:color="auto"/>
              <w:bottom w:val="single" w:sz="4" w:space="0" w:color="auto"/>
              <w:right w:val="single" w:sz="4" w:space="0" w:color="auto"/>
            </w:tcBorders>
            <w:vAlign w:val="center"/>
          </w:tcPr>
          <w:p w:rsidR="00F556B5" w:rsidRDefault="00F556B5">
            <w:pPr>
              <w:jc w:val="center"/>
              <w:rPr>
                <w:rFonts w:ascii="Calibri" w:hAnsi="Calibri"/>
                <w:color w:val="000000"/>
                <w:sz w:val="18"/>
                <w:szCs w:val="18"/>
              </w:rPr>
            </w:pPr>
          </w:p>
        </w:tc>
      </w:tr>
      <w:tr w:rsidR="00F556B5" w:rsidTr="00F556B5">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olor w:val="000000"/>
                <w:sz w:val="18"/>
                <w:szCs w:val="18"/>
              </w:rPr>
            </w:pPr>
            <w:r>
              <w:rPr>
                <w:rFonts w:ascii="Calibri" w:hAnsi="Calibri"/>
                <w:color w:val="000000"/>
                <w:sz w:val="18"/>
                <w:szCs w:val="18"/>
              </w:rPr>
              <w:t>3.</w:t>
            </w:r>
          </w:p>
        </w:tc>
        <w:tc>
          <w:tcPr>
            <w:tcW w:w="625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rPr>
                <w:rFonts w:ascii="Calibri" w:hAnsi="Calibri"/>
                <w:color w:val="000000"/>
                <w:sz w:val="18"/>
                <w:szCs w:val="18"/>
              </w:rPr>
            </w:pPr>
            <w:r>
              <w:rPr>
                <w:rFonts w:ascii="Calibri" w:hAnsi="Calibri"/>
                <w:color w:val="000000"/>
                <w:sz w:val="18"/>
                <w:szCs w:val="18"/>
              </w:rPr>
              <w:t>Kraj pochodzenia</w:t>
            </w:r>
          </w:p>
        </w:tc>
        <w:tc>
          <w:tcPr>
            <w:tcW w:w="2090" w:type="dxa"/>
            <w:tcBorders>
              <w:top w:val="single" w:sz="4" w:space="0" w:color="auto"/>
              <w:left w:val="single" w:sz="4" w:space="0" w:color="auto"/>
              <w:bottom w:val="single" w:sz="4" w:space="0" w:color="auto"/>
              <w:right w:val="single" w:sz="4" w:space="0" w:color="auto"/>
            </w:tcBorders>
            <w:vAlign w:val="center"/>
          </w:tcPr>
          <w:p w:rsidR="00F556B5" w:rsidRDefault="00F556B5">
            <w:pPr>
              <w:jc w:val="center"/>
              <w:rPr>
                <w:rFonts w:ascii="Calibri" w:hAnsi="Calibri"/>
                <w:color w:val="000000"/>
                <w:sz w:val="18"/>
                <w:szCs w:val="18"/>
              </w:rPr>
            </w:pP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color w:val="000000"/>
                <w:sz w:val="18"/>
                <w:szCs w:val="18"/>
              </w:rPr>
            </w:pPr>
            <w:r>
              <w:rPr>
                <w:rFonts w:ascii="Calibri" w:hAnsi="Calibri"/>
                <w:color w:val="000000"/>
                <w:sz w:val="18"/>
                <w:szCs w:val="18"/>
              </w:rPr>
              <w:t>4.</w:t>
            </w:r>
          </w:p>
        </w:tc>
        <w:tc>
          <w:tcPr>
            <w:tcW w:w="6254" w:type="dxa"/>
            <w:tcBorders>
              <w:top w:val="single" w:sz="4" w:space="0" w:color="auto"/>
              <w:left w:val="single" w:sz="4" w:space="0" w:color="auto"/>
              <w:bottom w:val="single" w:sz="4" w:space="0" w:color="auto"/>
              <w:right w:val="single" w:sz="4" w:space="0" w:color="auto"/>
            </w:tcBorders>
            <w:vAlign w:val="center"/>
            <w:hideMark/>
          </w:tcPr>
          <w:p w:rsidR="00F556B5" w:rsidRDefault="00037871" w:rsidP="00037871">
            <w:pPr>
              <w:rPr>
                <w:rFonts w:ascii="Calibri" w:hAnsi="Calibri"/>
                <w:color w:val="000000"/>
                <w:sz w:val="18"/>
                <w:szCs w:val="18"/>
              </w:rPr>
            </w:pPr>
            <w:r>
              <w:rPr>
                <w:rFonts w:ascii="Calibri" w:hAnsi="Calibri"/>
                <w:color w:val="000000"/>
                <w:sz w:val="18"/>
                <w:szCs w:val="18"/>
              </w:rPr>
              <w:t>Oferowany sprzęt jest nowy</w:t>
            </w:r>
            <w:r w:rsidR="00F556B5">
              <w:rPr>
                <w:rFonts w:ascii="Calibri" w:hAnsi="Calibri"/>
                <w:color w:val="000000"/>
                <w:sz w:val="18"/>
                <w:szCs w:val="18"/>
              </w:rPr>
              <w:t xml:space="preserve"> i zweryfikowany fabrycznie. </w:t>
            </w:r>
          </w:p>
        </w:tc>
        <w:tc>
          <w:tcPr>
            <w:tcW w:w="209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ascii="Calibri" w:hAnsi="Calibri"/>
                <w:color w:val="000000"/>
                <w:sz w:val="18"/>
                <w:szCs w:val="18"/>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sz w:val="18"/>
                <w:szCs w:val="18"/>
              </w:rPr>
            </w:pPr>
            <w:r>
              <w:rPr>
                <w:rFonts w:ascii="Calibri" w:hAnsi="Calibri"/>
                <w:sz w:val="18"/>
                <w:szCs w:val="18"/>
              </w:rPr>
              <w:t>5.</w:t>
            </w:r>
          </w:p>
        </w:tc>
        <w:tc>
          <w:tcPr>
            <w:tcW w:w="6254" w:type="dxa"/>
            <w:tcBorders>
              <w:top w:val="single" w:sz="4" w:space="0" w:color="auto"/>
              <w:left w:val="single" w:sz="4" w:space="0" w:color="auto"/>
              <w:bottom w:val="single" w:sz="4" w:space="0" w:color="auto"/>
              <w:right w:val="single" w:sz="4" w:space="0" w:color="auto"/>
            </w:tcBorders>
            <w:vAlign w:val="center"/>
            <w:hideMark/>
          </w:tcPr>
          <w:p w:rsidR="00F556B5" w:rsidRPr="005F5F9B" w:rsidRDefault="005F5F9B" w:rsidP="000C299A">
            <w:pPr>
              <w:pStyle w:val="Teksttreci0"/>
              <w:spacing w:line="240" w:lineRule="auto"/>
              <w:rPr>
                <w:sz w:val="18"/>
                <w:szCs w:val="18"/>
              </w:rPr>
            </w:pPr>
            <w:r w:rsidRPr="005F5F9B">
              <w:rPr>
                <w:sz w:val="18"/>
                <w:szCs w:val="18"/>
              </w:rPr>
              <w:t>Urządzenie do skanowania liści w warunkach l</w:t>
            </w:r>
            <w:r>
              <w:rPr>
                <w:sz w:val="18"/>
                <w:szCs w:val="18"/>
              </w:rPr>
              <w:t xml:space="preserve">aboratoryjnych umożliwia </w:t>
            </w:r>
            <w:r w:rsidRPr="005F5F9B">
              <w:rPr>
                <w:sz w:val="18"/>
                <w:szCs w:val="18"/>
              </w:rPr>
              <w:t xml:space="preserve">szybkie skanowanie dużej </w:t>
            </w:r>
            <w:r w:rsidR="000C299A">
              <w:rPr>
                <w:sz w:val="18"/>
                <w:szCs w:val="18"/>
              </w:rPr>
              <w:t>liczby</w:t>
            </w:r>
            <w:r w:rsidRPr="005F5F9B">
              <w:rPr>
                <w:sz w:val="18"/>
                <w:szCs w:val="18"/>
              </w:rPr>
              <w:t xml:space="preserve"> liści zarówno o regularnych jak i nieregularnych konturach, również liści ze śladami uszkodzeń dokonanych przez owady</w:t>
            </w:r>
          </w:p>
        </w:tc>
        <w:tc>
          <w:tcPr>
            <w:tcW w:w="209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sz w:val="18"/>
                <w:szCs w:val="20"/>
                <w:lang w:eastAsia="pl-PL"/>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pPr>
              <w:jc w:val="center"/>
              <w:rPr>
                <w:rFonts w:ascii="Calibri" w:hAnsi="Calibri"/>
                <w:sz w:val="18"/>
                <w:szCs w:val="18"/>
              </w:rPr>
            </w:pPr>
            <w:r>
              <w:rPr>
                <w:rFonts w:ascii="Calibri" w:hAnsi="Calibri"/>
                <w:sz w:val="18"/>
                <w:szCs w:val="18"/>
              </w:rPr>
              <w:t>6.</w:t>
            </w:r>
          </w:p>
        </w:tc>
        <w:tc>
          <w:tcPr>
            <w:tcW w:w="6254" w:type="dxa"/>
            <w:tcBorders>
              <w:top w:val="single" w:sz="4" w:space="0" w:color="auto"/>
              <w:left w:val="single" w:sz="4" w:space="0" w:color="auto"/>
              <w:bottom w:val="single" w:sz="4" w:space="0" w:color="auto"/>
              <w:right w:val="single" w:sz="4" w:space="0" w:color="auto"/>
            </w:tcBorders>
            <w:hideMark/>
          </w:tcPr>
          <w:p w:rsidR="00F556B5" w:rsidRDefault="005F5F9B">
            <w:pPr>
              <w:autoSpaceDE w:val="0"/>
              <w:autoSpaceDN w:val="0"/>
              <w:adjustRightInd w:val="0"/>
              <w:rPr>
                <w:rFonts w:ascii="Calibri" w:hAnsi="Calibri"/>
                <w:color w:val="000000"/>
                <w:sz w:val="18"/>
                <w:szCs w:val="18"/>
              </w:rPr>
            </w:pPr>
            <w:r>
              <w:rPr>
                <w:rFonts w:ascii="Calibri" w:hAnsi="Calibri"/>
                <w:color w:val="000000"/>
                <w:sz w:val="18"/>
                <w:szCs w:val="18"/>
              </w:rPr>
              <w:t xml:space="preserve">Urządzenie umożliwia </w:t>
            </w:r>
            <w:r w:rsidRPr="005F5F9B">
              <w:rPr>
                <w:rFonts w:ascii="Calibri" w:hAnsi="Calibri"/>
                <w:color w:val="000000"/>
                <w:sz w:val="18"/>
                <w:szCs w:val="18"/>
              </w:rPr>
              <w:t>pomiar oraz zapis w formie cyfrowej powierzchni, długości oraz szerokości skanowanego liścia</w:t>
            </w:r>
          </w:p>
        </w:tc>
        <w:tc>
          <w:tcPr>
            <w:tcW w:w="209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ascii="Times New Roman" w:hAnsi="Times New Roman"/>
                <w:sz w:val="18"/>
                <w:szCs w:val="20"/>
              </w:rPr>
            </w:pPr>
            <w:r w:rsidRPr="005A041E">
              <w:rPr>
                <w:rFonts w:ascii="Calibri" w:hAnsi="Calibri"/>
                <w:sz w:val="18"/>
                <w:szCs w:val="24"/>
              </w:rPr>
              <w:t>TAK / NIE</w:t>
            </w:r>
          </w:p>
        </w:tc>
      </w:tr>
      <w:tr w:rsidR="000C299A" w:rsidTr="005A041E">
        <w:tc>
          <w:tcPr>
            <w:tcW w:w="444" w:type="dxa"/>
            <w:tcBorders>
              <w:top w:val="single" w:sz="4" w:space="0" w:color="auto"/>
              <w:left w:val="single" w:sz="4" w:space="0" w:color="auto"/>
              <w:bottom w:val="single" w:sz="4" w:space="0" w:color="auto"/>
              <w:right w:val="single" w:sz="4" w:space="0" w:color="auto"/>
            </w:tcBorders>
            <w:vAlign w:val="center"/>
          </w:tcPr>
          <w:p w:rsidR="000C299A" w:rsidRDefault="00403994">
            <w:pPr>
              <w:jc w:val="center"/>
              <w:rPr>
                <w:rFonts w:ascii="Calibri" w:hAnsi="Calibri"/>
                <w:sz w:val="18"/>
                <w:szCs w:val="18"/>
              </w:rPr>
            </w:pPr>
            <w:r>
              <w:rPr>
                <w:rFonts w:ascii="Calibri" w:hAnsi="Calibri"/>
                <w:sz w:val="18"/>
                <w:szCs w:val="18"/>
              </w:rPr>
              <w:t>7.</w:t>
            </w:r>
          </w:p>
        </w:tc>
        <w:tc>
          <w:tcPr>
            <w:tcW w:w="6254" w:type="dxa"/>
            <w:tcBorders>
              <w:top w:val="single" w:sz="4" w:space="0" w:color="auto"/>
              <w:left w:val="single" w:sz="4" w:space="0" w:color="auto"/>
              <w:bottom w:val="single" w:sz="4" w:space="0" w:color="auto"/>
              <w:right w:val="single" w:sz="4" w:space="0" w:color="auto"/>
            </w:tcBorders>
          </w:tcPr>
          <w:p w:rsidR="000C299A" w:rsidRDefault="000C299A">
            <w:pPr>
              <w:autoSpaceDE w:val="0"/>
              <w:autoSpaceDN w:val="0"/>
              <w:adjustRightInd w:val="0"/>
              <w:rPr>
                <w:rFonts w:ascii="Calibri" w:hAnsi="Calibri"/>
                <w:color w:val="000000"/>
                <w:sz w:val="18"/>
                <w:szCs w:val="18"/>
              </w:rPr>
            </w:pPr>
            <w:r>
              <w:rPr>
                <w:rFonts w:ascii="Calibri" w:hAnsi="Calibri"/>
                <w:color w:val="000000"/>
                <w:sz w:val="18"/>
                <w:szCs w:val="18"/>
              </w:rPr>
              <w:t>Prędkość taśmy przenośnika co najmniej</w:t>
            </w:r>
            <w:r w:rsidRPr="000C299A">
              <w:rPr>
                <w:rFonts w:ascii="Calibri" w:hAnsi="Calibri"/>
                <w:color w:val="000000"/>
                <w:sz w:val="18"/>
                <w:szCs w:val="18"/>
              </w:rPr>
              <w:t xml:space="preserve"> 8,0 cm/s przy 60 Hz; </w:t>
            </w:r>
            <w:r>
              <w:rPr>
                <w:rFonts w:ascii="Calibri" w:hAnsi="Calibri"/>
                <w:color w:val="000000"/>
                <w:sz w:val="18"/>
                <w:szCs w:val="18"/>
              </w:rPr>
              <w:t xml:space="preserve">lub </w:t>
            </w:r>
            <w:r w:rsidRPr="000C299A">
              <w:rPr>
                <w:rFonts w:ascii="Calibri" w:hAnsi="Calibri"/>
                <w:color w:val="000000"/>
                <w:sz w:val="18"/>
                <w:szCs w:val="18"/>
              </w:rPr>
              <w:t>6,7 cm/s przy 50 Hz</w:t>
            </w:r>
          </w:p>
        </w:tc>
        <w:tc>
          <w:tcPr>
            <w:tcW w:w="2090" w:type="dxa"/>
            <w:tcBorders>
              <w:top w:val="single" w:sz="4" w:space="0" w:color="auto"/>
              <w:left w:val="single" w:sz="4" w:space="0" w:color="auto"/>
              <w:bottom w:val="single" w:sz="4" w:space="0" w:color="auto"/>
              <w:right w:val="single" w:sz="4" w:space="0" w:color="auto"/>
            </w:tcBorders>
            <w:vAlign w:val="center"/>
          </w:tcPr>
          <w:p w:rsidR="000C299A" w:rsidRPr="005A041E" w:rsidRDefault="000C299A" w:rsidP="005A041E">
            <w:pPr>
              <w:jc w:val="center"/>
              <w:rPr>
                <w:rFonts w:ascii="Calibri" w:hAnsi="Calibri"/>
                <w:sz w:val="18"/>
                <w:szCs w:val="24"/>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403994">
            <w:pPr>
              <w:jc w:val="center"/>
              <w:rPr>
                <w:rFonts w:ascii="Calibri" w:hAnsi="Calibri"/>
                <w:sz w:val="18"/>
                <w:szCs w:val="18"/>
              </w:rPr>
            </w:pPr>
            <w:r>
              <w:rPr>
                <w:rFonts w:ascii="Calibri" w:hAnsi="Calibri"/>
                <w:sz w:val="18"/>
                <w:szCs w:val="18"/>
              </w:rPr>
              <w:t>8</w:t>
            </w:r>
            <w:r w:rsidR="00F556B5">
              <w:rPr>
                <w:rFonts w:ascii="Calibri" w:hAnsi="Calibri"/>
                <w:sz w:val="18"/>
                <w:szCs w:val="18"/>
              </w:rPr>
              <w:t>.</w:t>
            </w:r>
          </w:p>
        </w:tc>
        <w:tc>
          <w:tcPr>
            <w:tcW w:w="6254" w:type="dxa"/>
            <w:tcBorders>
              <w:top w:val="single" w:sz="4" w:space="0" w:color="auto"/>
              <w:left w:val="single" w:sz="4" w:space="0" w:color="auto"/>
              <w:bottom w:val="single" w:sz="4" w:space="0" w:color="auto"/>
              <w:right w:val="single" w:sz="4" w:space="0" w:color="auto"/>
            </w:tcBorders>
            <w:hideMark/>
          </w:tcPr>
          <w:p w:rsidR="00F556B5" w:rsidRDefault="00F556B5" w:rsidP="005F5F9B">
            <w:pPr>
              <w:autoSpaceDE w:val="0"/>
              <w:autoSpaceDN w:val="0"/>
              <w:adjustRightInd w:val="0"/>
              <w:rPr>
                <w:rFonts w:ascii="Calibri" w:hAnsi="Calibri"/>
                <w:color w:val="000000"/>
                <w:sz w:val="18"/>
                <w:szCs w:val="18"/>
              </w:rPr>
            </w:pPr>
            <w:r>
              <w:rPr>
                <w:rFonts w:ascii="Calibri" w:hAnsi="Calibri"/>
                <w:sz w:val="18"/>
                <w:szCs w:val="18"/>
              </w:rPr>
              <w:t xml:space="preserve">Urządzenie </w:t>
            </w:r>
            <w:r w:rsidR="005F5F9B">
              <w:rPr>
                <w:rFonts w:ascii="Calibri" w:hAnsi="Calibri"/>
                <w:sz w:val="18"/>
                <w:szCs w:val="18"/>
              </w:rPr>
              <w:t xml:space="preserve">umożliwia </w:t>
            </w:r>
            <w:r w:rsidR="005F5F9B" w:rsidRPr="005F5F9B">
              <w:rPr>
                <w:rFonts w:ascii="Calibri" w:hAnsi="Calibri"/>
                <w:sz w:val="18"/>
                <w:szCs w:val="18"/>
              </w:rPr>
              <w:t xml:space="preserve">obliczanie skumulowanej powierzchni, maksymalnej i </w:t>
            </w:r>
            <w:r w:rsidR="00A17111">
              <w:rPr>
                <w:rFonts w:ascii="Calibri" w:hAnsi="Calibri"/>
                <w:sz w:val="18"/>
                <w:szCs w:val="18"/>
              </w:rPr>
              <w:t>ś</w:t>
            </w:r>
            <w:r w:rsidR="005F5F9B" w:rsidRPr="005F5F9B">
              <w:rPr>
                <w:rFonts w:ascii="Calibri" w:hAnsi="Calibri"/>
                <w:sz w:val="18"/>
                <w:szCs w:val="18"/>
              </w:rPr>
              <w:t>redniej szerokości oraz długości dla grupy skanowanych liści</w:t>
            </w:r>
          </w:p>
        </w:tc>
        <w:tc>
          <w:tcPr>
            <w:tcW w:w="209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ascii="Times New Roman" w:hAnsi="Times New Roman"/>
                <w:sz w:val="18"/>
                <w:szCs w:val="20"/>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403994">
            <w:pPr>
              <w:jc w:val="center"/>
              <w:rPr>
                <w:rFonts w:ascii="Calibri" w:hAnsi="Calibri"/>
                <w:sz w:val="18"/>
                <w:szCs w:val="18"/>
              </w:rPr>
            </w:pPr>
            <w:r>
              <w:rPr>
                <w:rFonts w:ascii="Calibri" w:hAnsi="Calibri"/>
                <w:sz w:val="18"/>
                <w:szCs w:val="18"/>
              </w:rPr>
              <w:t>9</w:t>
            </w:r>
            <w:r w:rsidR="00F556B5">
              <w:rPr>
                <w:rFonts w:ascii="Calibri" w:hAnsi="Calibri"/>
                <w:sz w:val="18"/>
                <w:szCs w:val="18"/>
              </w:rPr>
              <w:t>.</w:t>
            </w:r>
          </w:p>
        </w:tc>
        <w:tc>
          <w:tcPr>
            <w:tcW w:w="6254" w:type="dxa"/>
            <w:tcBorders>
              <w:top w:val="single" w:sz="4" w:space="0" w:color="auto"/>
              <w:left w:val="single" w:sz="4" w:space="0" w:color="auto"/>
              <w:bottom w:val="single" w:sz="4" w:space="0" w:color="auto"/>
              <w:right w:val="single" w:sz="4" w:space="0" w:color="auto"/>
            </w:tcBorders>
            <w:hideMark/>
          </w:tcPr>
          <w:p w:rsidR="00F556B5" w:rsidRDefault="00A17111">
            <w:pPr>
              <w:autoSpaceDE w:val="0"/>
              <w:autoSpaceDN w:val="0"/>
              <w:adjustRightInd w:val="0"/>
              <w:rPr>
                <w:rFonts w:ascii="Calibri" w:hAnsi="Calibri"/>
                <w:color w:val="000000"/>
                <w:sz w:val="18"/>
                <w:szCs w:val="18"/>
              </w:rPr>
            </w:pPr>
            <w:r>
              <w:rPr>
                <w:rFonts w:ascii="Calibri" w:hAnsi="Calibri"/>
                <w:sz w:val="18"/>
                <w:szCs w:val="18"/>
              </w:rPr>
              <w:t>Urządzenie umożliwia skanowanie z rozdzielczością co najmniej 0,1 mm</w:t>
            </w:r>
            <w:r w:rsidRPr="007D6F8D">
              <w:rPr>
                <w:rFonts w:ascii="Calibri" w:hAnsi="Calibri"/>
                <w:sz w:val="18"/>
                <w:szCs w:val="18"/>
                <w:vertAlign w:val="superscript"/>
              </w:rPr>
              <w:t>2</w:t>
            </w:r>
          </w:p>
        </w:tc>
        <w:tc>
          <w:tcPr>
            <w:tcW w:w="209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rFonts w:ascii="Times New Roman" w:hAnsi="Times New Roman"/>
                <w:sz w:val="18"/>
                <w:szCs w:val="20"/>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403994">
            <w:pPr>
              <w:jc w:val="center"/>
              <w:rPr>
                <w:rFonts w:ascii="Calibri" w:hAnsi="Calibri"/>
                <w:sz w:val="18"/>
                <w:szCs w:val="18"/>
              </w:rPr>
            </w:pPr>
            <w:r>
              <w:rPr>
                <w:rFonts w:ascii="Calibri" w:hAnsi="Calibri"/>
                <w:sz w:val="18"/>
                <w:szCs w:val="18"/>
              </w:rPr>
              <w:t>10</w:t>
            </w:r>
            <w:r w:rsidR="00F556B5">
              <w:rPr>
                <w:rFonts w:ascii="Calibri" w:hAnsi="Calibri"/>
                <w:sz w:val="18"/>
                <w:szCs w:val="18"/>
              </w:rPr>
              <w:t>.</w:t>
            </w:r>
          </w:p>
        </w:tc>
        <w:tc>
          <w:tcPr>
            <w:tcW w:w="6254" w:type="dxa"/>
            <w:tcBorders>
              <w:top w:val="single" w:sz="4" w:space="0" w:color="auto"/>
              <w:left w:val="single" w:sz="4" w:space="0" w:color="auto"/>
              <w:bottom w:val="single" w:sz="4" w:space="0" w:color="auto"/>
              <w:right w:val="single" w:sz="4" w:space="0" w:color="auto"/>
            </w:tcBorders>
            <w:vAlign w:val="center"/>
            <w:hideMark/>
          </w:tcPr>
          <w:p w:rsidR="00F556B5" w:rsidRDefault="00F556B5" w:rsidP="00403994">
            <w:pPr>
              <w:pStyle w:val="Teksttreci0"/>
              <w:spacing w:line="240" w:lineRule="auto"/>
              <w:rPr>
                <w:rFonts w:ascii="Calibri" w:hAnsi="Calibri"/>
                <w:sz w:val="18"/>
                <w:szCs w:val="18"/>
              </w:rPr>
            </w:pPr>
            <w:r>
              <w:rPr>
                <w:sz w:val="18"/>
                <w:szCs w:val="18"/>
              </w:rPr>
              <w:t xml:space="preserve">Urządzenie </w:t>
            </w:r>
            <w:r w:rsidR="00A17111">
              <w:rPr>
                <w:sz w:val="18"/>
                <w:szCs w:val="18"/>
              </w:rPr>
              <w:t xml:space="preserve">umożliwia </w:t>
            </w:r>
            <w:r w:rsidR="00A17111" w:rsidRPr="00A17111">
              <w:rPr>
                <w:sz w:val="18"/>
                <w:szCs w:val="18"/>
              </w:rPr>
              <w:t>skanowanie liści o szerok</w:t>
            </w:r>
            <w:r w:rsidR="00403994">
              <w:rPr>
                <w:sz w:val="18"/>
                <w:szCs w:val="18"/>
              </w:rPr>
              <w:t>ości co najmniej od 1 do 20 cm</w:t>
            </w:r>
          </w:p>
        </w:tc>
        <w:tc>
          <w:tcPr>
            <w:tcW w:w="209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sz w:val="18"/>
                <w:szCs w:val="20"/>
                <w:lang w:eastAsia="pl-PL"/>
              </w:rPr>
            </w:pPr>
            <w:r w:rsidRPr="005A041E">
              <w:rPr>
                <w:rFonts w:ascii="Calibri" w:hAnsi="Calibri"/>
                <w:sz w:val="18"/>
                <w:szCs w:val="24"/>
              </w:rPr>
              <w:t>TAK / NIE</w:t>
            </w:r>
          </w:p>
        </w:tc>
      </w:tr>
      <w:tr w:rsidR="000C299A" w:rsidTr="005A041E">
        <w:tc>
          <w:tcPr>
            <w:tcW w:w="444" w:type="dxa"/>
            <w:tcBorders>
              <w:top w:val="single" w:sz="4" w:space="0" w:color="auto"/>
              <w:left w:val="single" w:sz="4" w:space="0" w:color="auto"/>
              <w:bottom w:val="single" w:sz="4" w:space="0" w:color="auto"/>
              <w:right w:val="single" w:sz="4" w:space="0" w:color="auto"/>
            </w:tcBorders>
            <w:vAlign w:val="center"/>
          </w:tcPr>
          <w:p w:rsidR="000C299A" w:rsidRDefault="00403994">
            <w:pPr>
              <w:jc w:val="center"/>
              <w:rPr>
                <w:rFonts w:ascii="Calibri" w:hAnsi="Calibri"/>
                <w:sz w:val="18"/>
                <w:szCs w:val="18"/>
              </w:rPr>
            </w:pPr>
            <w:r>
              <w:rPr>
                <w:rFonts w:ascii="Calibri" w:hAnsi="Calibri"/>
                <w:sz w:val="18"/>
                <w:szCs w:val="18"/>
              </w:rPr>
              <w:t>11.</w:t>
            </w:r>
          </w:p>
        </w:tc>
        <w:tc>
          <w:tcPr>
            <w:tcW w:w="6254" w:type="dxa"/>
            <w:tcBorders>
              <w:top w:val="single" w:sz="4" w:space="0" w:color="auto"/>
              <w:left w:val="single" w:sz="4" w:space="0" w:color="auto"/>
              <w:bottom w:val="single" w:sz="4" w:space="0" w:color="auto"/>
              <w:right w:val="single" w:sz="4" w:space="0" w:color="auto"/>
            </w:tcBorders>
            <w:vAlign w:val="center"/>
          </w:tcPr>
          <w:p w:rsidR="000C299A" w:rsidRDefault="000950EC" w:rsidP="000950EC">
            <w:pPr>
              <w:pStyle w:val="Teksttreci0"/>
              <w:spacing w:line="240" w:lineRule="auto"/>
              <w:rPr>
                <w:sz w:val="18"/>
                <w:szCs w:val="18"/>
              </w:rPr>
            </w:pPr>
            <w:r>
              <w:rPr>
                <w:sz w:val="18"/>
                <w:szCs w:val="18"/>
              </w:rPr>
              <w:t>Dopuszczalne odchylenie wyników maksymalnie 1% przy rozdzielczości skanowania 0,1 mm</w:t>
            </w:r>
            <w:r w:rsidRPr="00403994">
              <w:rPr>
                <w:sz w:val="18"/>
                <w:szCs w:val="18"/>
                <w:vertAlign w:val="superscript"/>
              </w:rPr>
              <w:t>2</w:t>
            </w:r>
            <w:r>
              <w:rPr>
                <w:sz w:val="18"/>
                <w:szCs w:val="18"/>
              </w:rPr>
              <w:t xml:space="preserve"> i powierzchni skanowanej 10 cm</w:t>
            </w:r>
            <w:r w:rsidRPr="00403994">
              <w:rPr>
                <w:sz w:val="18"/>
                <w:szCs w:val="18"/>
                <w:vertAlign w:val="superscript"/>
              </w:rPr>
              <w:t>2</w:t>
            </w:r>
            <w:r>
              <w:rPr>
                <w:sz w:val="18"/>
                <w:szCs w:val="18"/>
              </w:rPr>
              <w:t xml:space="preserve"> </w:t>
            </w:r>
          </w:p>
        </w:tc>
        <w:tc>
          <w:tcPr>
            <w:tcW w:w="2090" w:type="dxa"/>
            <w:tcBorders>
              <w:top w:val="single" w:sz="4" w:space="0" w:color="auto"/>
              <w:left w:val="single" w:sz="4" w:space="0" w:color="auto"/>
              <w:bottom w:val="single" w:sz="4" w:space="0" w:color="auto"/>
              <w:right w:val="single" w:sz="4" w:space="0" w:color="auto"/>
            </w:tcBorders>
            <w:vAlign w:val="center"/>
          </w:tcPr>
          <w:p w:rsidR="000C299A" w:rsidRPr="005A041E" w:rsidRDefault="00403994" w:rsidP="005A041E">
            <w:pPr>
              <w:jc w:val="center"/>
              <w:rPr>
                <w:rFonts w:ascii="Calibri" w:hAnsi="Calibri"/>
                <w:sz w:val="18"/>
                <w:szCs w:val="24"/>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rsidP="00403994">
            <w:pPr>
              <w:jc w:val="center"/>
              <w:rPr>
                <w:rFonts w:ascii="Calibri" w:hAnsi="Calibri"/>
                <w:sz w:val="18"/>
                <w:szCs w:val="18"/>
              </w:rPr>
            </w:pPr>
            <w:r>
              <w:rPr>
                <w:rFonts w:ascii="Calibri" w:hAnsi="Calibri"/>
                <w:sz w:val="18"/>
                <w:szCs w:val="18"/>
              </w:rPr>
              <w:t>1</w:t>
            </w:r>
            <w:r w:rsidR="00403994">
              <w:rPr>
                <w:rFonts w:ascii="Calibri" w:hAnsi="Calibri"/>
                <w:sz w:val="18"/>
                <w:szCs w:val="18"/>
              </w:rPr>
              <w:t>2</w:t>
            </w:r>
            <w:r>
              <w:rPr>
                <w:rFonts w:ascii="Calibri" w:hAnsi="Calibri"/>
                <w:sz w:val="18"/>
                <w:szCs w:val="18"/>
              </w:rPr>
              <w:t>.</w:t>
            </w:r>
          </w:p>
        </w:tc>
        <w:tc>
          <w:tcPr>
            <w:tcW w:w="6254" w:type="dxa"/>
            <w:tcBorders>
              <w:top w:val="single" w:sz="4" w:space="0" w:color="auto"/>
              <w:left w:val="single" w:sz="4" w:space="0" w:color="auto"/>
              <w:bottom w:val="single" w:sz="4" w:space="0" w:color="auto"/>
              <w:right w:val="single" w:sz="4" w:space="0" w:color="auto"/>
            </w:tcBorders>
            <w:vAlign w:val="center"/>
            <w:hideMark/>
          </w:tcPr>
          <w:p w:rsidR="00F556B5" w:rsidRDefault="00A17111">
            <w:pPr>
              <w:pStyle w:val="Teksttreci0"/>
              <w:spacing w:line="240" w:lineRule="auto"/>
              <w:rPr>
                <w:rFonts w:ascii="Calibri" w:hAnsi="Calibri"/>
                <w:sz w:val="18"/>
                <w:szCs w:val="18"/>
              </w:rPr>
            </w:pPr>
            <w:r>
              <w:rPr>
                <w:sz w:val="18"/>
                <w:szCs w:val="18"/>
              </w:rPr>
              <w:t xml:space="preserve">Urządzenie umożliwia </w:t>
            </w:r>
            <w:r w:rsidRPr="00A17111">
              <w:rPr>
                <w:sz w:val="18"/>
                <w:szCs w:val="18"/>
              </w:rPr>
              <w:t>odczyt wyników na zintegrowanym wyświetlaczu</w:t>
            </w:r>
          </w:p>
        </w:tc>
        <w:tc>
          <w:tcPr>
            <w:tcW w:w="209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sz w:val="18"/>
                <w:szCs w:val="20"/>
                <w:lang w:eastAsia="pl-PL"/>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rsidP="00403994">
            <w:pPr>
              <w:jc w:val="center"/>
              <w:rPr>
                <w:rFonts w:ascii="Calibri" w:hAnsi="Calibri"/>
                <w:sz w:val="18"/>
                <w:szCs w:val="18"/>
              </w:rPr>
            </w:pPr>
            <w:r>
              <w:rPr>
                <w:rFonts w:ascii="Calibri" w:hAnsi="Calibri"/>
                <w:sz w:val="18"/>
                <w:szCs w:val="18"/>
              </w:rPr>
              <w:t>1</w:t>
            </w:r>
            <w:r w:rsidR="00403994">
              <w:rPr>
                <w:rFonts w:ascii="Calibri" w:hAnsi="Calibri"/>
                <w:sz w:val="18"/>
                <w:szCs w:val="18"/>
              </w:rPr>
              <w:t>3</w:t>
            </w:r>
            <w:r>
              <w:rPr>
                <w:rFonts w:ascii="Calibri" w:hAnsi="Calibri"/>
                <w:sz w:val="18"/>
                <w:szCs w:val="18"/>
              </w:rPr>
              <w:t>.</w:t>
            </w:r>
          </w:p>
        </w:tc>
        <w:tc>
          <w:tcPr>
            <w:tcW w:w="6254" w:type="dxa"/>
            <w:tcBorders>
              <w:top w:val="single" w:sz="4" w:space="0" w:color="auto"/>
              <w:left w:val="single" w:sz="4" w:space="0" w:color="auto"/>
              <w:bottom w:val="single" w:sz="4" w:space="0" w:color="auto"/>
              <w:right w:val="single" w:sz="4" w:space="0" w:color="auto"/>
            </w:tcBorders>
            <w:vAlign w:val="center"/>
            <w:hideMark/>
          </w:tcPr>
          <w:p w:rsidR="00F556B5" w:rsidRDefault="00A17111">
            <w:pPr>
              <w:pStyle w:val="Teksttreci0"/>
              <w:spacing w:line="240" w:lineRule="auto"/>
              <w:rPr>
                <w:rFonts w:ascii="Calibri" w:hAnsi="Calibri"/>
                <w:sz w:val="18"/>
                <w:szCs w:val="18"/>
              </w:rPr>
            </w:pPr>
            <w:r>
              <w:rPr>
                <w:sz w:val="18"/>
                <w:szCs w:val="18"/>
              </w:rPr>
              <w:t xml:space="preserve">Urządzenie umożliwia </w:t>
            </w:r>
            <w:r w:rsidRPr="00A17111">
              <w:rPr>
                <w:sz w:val="18"/>
                <w:szCs w:val="18"/>
              </w:rPr>
              <w:t>monitorowanie, zapis oraz analizę otrzymanych wyników za pomocą dedykowanego oprogramowania instalowanego na komputerze zewnętrznym</w:t>
            </w:r>
          </w:p>
        </w:tc>
        <w:tc>
          <w:tcPr>
            <w:tcW w:w="209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sz w:val="18"/>
                <w:szCs w:val="20"/>
                <w:lang w:eastAsia="pl-PL"/>
              </w:rPr>
            </w:pPr>
            <w:r w:rsidRPr="005A041E">
              <w:rPr>
                <w:rFonts w:ascii="Calibri" w:hAnsi="Calibri"/>
                <w:sz w:val="18"/>
                <w:szCs w:val="24"/>
              </w:rPr>
              <w:t>TAK / NIE</w:t>
            </w:r>
          </w:p>
        </w:tc>
      </w:tr>
      <w:tr w:rsidR="00F556B5"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F556B5" w:rsidRDefault="00F556B5" w:rsidP="00403994">
            <w:pPr>
              <w:jc w:val="center"/>
              <w:rPr>
                <w:rFonts w:ascii="Calibri" w:hAnsi="Calibri"/>
                <w:sz w:val="18"/>
                <w:szCs w:val="18"/>
              </w:rPr>
            </w:pPr>
            <w:r>
              <w:rPr>
                <w:rFonts w:ascii="Calibri" w:hAnsi="Calibri"/>
                <w:sz w:val="18"/>
                <w:szCs w:val="18"/>
              </w:rPr>
              <w:t>1</w:t>
            </w:r>
            <w:r w:rsidR="00403994">
              <w:rPr>
                <w:rFonts w:ascii="Calibri" w:hAnsi="Calibri"/>
                <w:sz w:val="18"/>
                <w:szCs w:val="18"/>
              </w:rPr>
              <w:t>4</w:t>
            </w:r>
            <w:r>
              <w:rPr>
                <w:rFonts w:ascii="Calibri" w:hAnsi="Calibri"/>
                <w:sz w:val="18"/>
                <w:szCs w:val="18"/>
              </w:rPr>
              <w:t>.</w:t>
            </w:r>
          </w:p>
        </w:tc>
        <w:tc>
          <w:tcPr>
            <w:tcW w:w="6254" w:type="dxa"/>
            <w:tcBorders>
              <w:top w:val="single" w:sz="4" w:space="0" w:color="auto"/>
              <w:left w:val="single" w:sz="4" w:space="0" w:color="auto"/>
              <w:bottom w:val="single" w:sz="4" w:space="0" w:color="auto"/>
              <w:right w:val="single" w:sz="4" w:space="0" w:color="auto"/>
            </w:tcBorders>
            <w:vAlign w:val="center"/>
            <w:hideMark/>
          </w:tcPr>
          <w:p w:rsidR="00F556B5" w:rsidRDefault="00A17111">
            <w:pPr>
              <w:pStyle w:val="Teksttreci0"/>
              <w:spacing w:line="240" w:lineRule="auto"/>
              <w:rPr>
                <w:rFonts w:ascii="Calibri" w:hAnsi="Calibri"/>
                <w:sz w:val="18"/>
                <w:szCs w:val="18"/>
              </w:rPr>
            </w:pPr>
            <w:r>
              <w:rPr>
                <w:sz w:val="18"/>
                <w:szCs w:val="18"/>
              </w:rPr>
              <w:t>P</w:t>
            </w:r>
            <w:r w:rsidRPr="00A17111">
              <w:rPr>
                <w:sz w:val="18"/>
                <w:szCs w:val="18"/>
              </w:rPr>
              <w:t>ołączenie</w:t>
            </w:r>
            <w:r>
              <w:rPr>
                <w:sz w:val="18"/>
                <w:szCs w:val="18"/>
              </w:rPr>
              <w:t xml:space="preserve"> urządzenia</w:t>
            </w:r>
            <w:r w:rsidRPr="00A17111">
              <w:rPr>
                <w:sz w:val="18"/>
                <w:szCs w:val="18"/>
              </w:rPr>
              <w:t xml:space="preserve"> z zewnętrznym komputerem za pomocą złącza USB</w:t>
            </w:r>
          </w:p>
        </w:tc>
        <w:tc>
          <w:tcPr>
            <w:tcW w:w="2090"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jc w:val="center"/>
              <w:rPr>
                <w:sz w:val="18"/>
                <w:szCs w:val="20"/>
                <w:lang w:eastAsia="pl-PL"/>
              </w:rPr>
            </w:pPr>
            <w:r w:rsidRPr="005A041E">
              <w:rPr>
                <w:rFonts w:ascii="Calibri" w:hAnsi="Calibri"/>
                <w:sz w:val="18"/>
                <w:szCs w:val="24"/>
              </w:rPr>
              <w:t>TAK / NIE</w:t>
            </w:r>
          </w:p>
        </w:tc>
      </w:tr>
      <w:tr w:rsidR="00A17111"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A17111" w:rsidRDefault="00403994" w:rsidP="004000CF">
            <w:pPr>
              <w:jc w:val="center"/>
              <w:rPr>
                <w:rFonts w:ascii="Calibri" w:hAnsi="Calibri"/>
                <w:sz w:val="18"/>
                <w:szCs w:val="18"/>
              </w:rPr>
            </w:pPr>
            <w:r>
              <w:rPr>
                <w:rFonts w:ascii="Calibri" w:hAnsi="Calibri"/>
                <w:sz w:val="18"/>
                <w:szCs w:val="18"/>
              </w:rPr>
              <w:t>15</w:t>
            </w:r>
            <w:r w:rsidR="00A17111">
              <w:rPr>
                <w:rFonts w:ascii="Calibri" w:hAnsi="Calibri"/>
                <w:sz w:val="18"/>
                <w:szCs w:val="18"/>
              </w:rPr>
              <w:t>.</w:t>
            </w:r>
          </w:p>
        </w:tc>
        <w:tc>
          <w:tcPr>
            <w:tcW w:w="6254" w:type="dxa"/>
            <w:tcBorders>
              <w:top w:val="single" w:sz="4" w:space="0" w:color="auto"/>
              <w:left w:val="single" w:sz="4" w:space="0" w:color="auto"/>
              <w:bottom w:val="single" w:sz="4" w:space="0" w:color="auto"/>
              <w:right w:val="single" w:sz="4" w:space="0" w:color="auto"/>
            </w:tcBorders>
            <w:vAlign w:val="center"/>
            <w:hideMark/>
          </w:tcPr>
          <w:p w:rsidR="00A17111" w:rsidRPr="00A17111" w:rsidRDefault="00A17111" w:rsidP="00A17111">
            <w:pPr>
              <w:pStyle w:val="Teksttreci0"/>
              <w:spacing w:line="240" w:lineRule="auto"/>
              <w:rPr>
                <w:sz w:val="18"/>
                <w:szCs w:val="18"/>
              </w:rPr>
            </w:pPr>
            <w:r w:rsidRPr="00A17111">
              <w:rPr>
                <w:sz w:val="18"/>
                <w:szCs w:val="18"/>
              </w:rPr>
              <w:t>Wykonawca zapewnia gwarancję w wymiarze 12 miesięcy od dostawy/instalacji</w:t>
            </w:r>
          </w:p>
        </w:tc>
        <w:tc>
          <w:tcPr>
            <w:tcW w:w="2090" w:type="dxa"/>
            <w:tcBorders>
              <w:top w:val="single" w:sz="4" w:space="0" w:color="auto"/>
              <w:left w:val="single" w:sz="4" w:space="0" w:color="auto"/>
              <w:bottom w:val="single" w:sz="4" w:space="0" w:color="auto"/>
              <w:right w:val="single" w:sz="4" w:space="0" w:color="auto"/>
            </w:tcBorders>
            <w:vAlign w:val="center"/>
            <w:hideMark/>
          </w:tcPr>
          <w:p w:rsidR="00A17111" w:rsidRPr="005A041E" w:rsidRDefault="00A17111" w:rsidP="005A041E">
            <w:pPr>
              <w:jc w:val="center"/>
              <w:rPr>
                <w:rFonts w:ascii="Calibri" w:hAnsi="Calibri"/>
                <w:sz w:val="18"/>
                <w:szCs w:val="24"/>
              </w:rPr>
            </w:pPr>
          </w:p>
          <w:p w:rsidR="00A17111" w:rsidRPr="005A041E" w:rsidRDefault="00A17111" w:rsidP="005A041E">
            <w:pPr>
              <w:jc w:val="center"/>
              <w:rPr>
                <w:rFonts w:ascii="Calibri" w:hAnsi="Calibri"/>
                <w:sz w:val="18"/>
                <w:szCs w:val="24"/>
              </w:rPr>
            </w:pPr>
            <w:r w:rsidRPr="005A041E">
              <w:rPr>
                <w:rFonts w:ascii="Calibri" w:hAnsi="Calibri"/>
                <w:sz w:val="18"/>
                <w:szCs w:val="24"/>
              </w:rPr>
              <w:t>TAK / NIE</w:t>
            </w:r>
          </w:p>
        </w:tc>
      </w:tr>
      <w:tr w:rsidR="00A17111"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A17111" w:rsidRPr="00A17111" w:rsidRDefault="00403994" w:rsidP="004000CF">
            <w:pPr>
              <w:jc w:val="center"/>
              <w:rPr>
                <w:rFonts w:ascii="Calibri" w:hAnsi="Calibri"/>
                <w:sz w:val="18"/>
                <w:szCs w:val="18"/>
              </w:rPr>
            </w:pPr>
            <w:r>
              <w:rPr>
                <w:rFonts w:ascii="Calibri" w:hAnsi="Calibri"/>
                <w:sz w:val="18"/>
                <w:szCs w:val="18"/>
              </w:rPr>
              <w:lastRenderedPageBreak/>
              <w:t>16</w:t>
            </w:r>
            <w:r w:rsidR="00A17111">
              <w:rPr>
                <w:rFonts w:ascii="Calibri" w:hAnsi="Calibri"/>
                <w:sz w:val="18"/>
                <w:szCs w:val="18"/>
              </w:rPr>
              <w:t>.</w:t>
            </w:r>
          </w:p>
        </w:tc>
        <w:tc>
          <w:tcPr>
            <w:tcW w:w="6254" w:type="dxa"/>
            <w:tcBorders>
              <w:top w:val="single" w:sz="4" w:space="0" w:color="auto"/>
              <w:left w:val="single" w:sz="4" w:space="0" w:color="auto"/>
              <w:bottom w:val="single" w:sz="4" w:space="0" w:color="auto"/>
              <w:right w:val="single" w:sz="4" w:space="0" w:color="auto"/>
            </w:tcBorders>
            <w:vAlign w:val="center"/>
            <w:hideMark/>
          </w:tcPr>
          <w:p w:rsidR="00A17111" w:rsidRPr="00A17111" w:rsidRDefault="00797A78" w:rsidP="00A17111">
            <w:pPr>
              <w:pStyle w:val="Teksttreci0"/>
              <w:spacing w:line="240" w:lineRule="auto"/>
              <w:rPr>
                <w:sz w:val="18"/>
                <w:szCs w:val="18"/>
              </w:rPr>
            </w:pPr>
            <w:r>
              <w:rPr>
                <w:rFonts w:cs="Calibri"/>
                <w:sz w:val="18"/>
                <w:szCs w:val="18"/>
              </w:rPr>
              <w:t>Wykonawca jest a</w:t>
            </w:r>
            <w:r w:rsidRPr="00097711">
              <w:rPr>
                <w:rFonts w:cs="Calibri"/>
                <w:sz w:val="18"/>
                <w:szCs w:val="18"/>
              </w:rPr>
              <w:t>utoryzowan</w:t>
            </w:r>
            <w:r>
              <w:rPr>
                <w:rFonts w:cs="Calibri"/>
                <w:sz w:val="18"/>
                <w:szCs w:val="18"/>
              </w:rPr>
              <w:t>ym przedstawicielem</w:t>
            </w:r>
            <w:r w:rsidRPr="00097711">
              <w:rPr>
                <w:rFonts w:cs="Calibri"/>
                <w:sz w:val="18"/>
                <w:szCs w:val="18"/>
              </w:rPr>
              <w:t xml:space="preserve"> producenta aparatury na terenie Polski</w:t>
            </w:r>
          </w:p>
        </w:tc>
        <w:tc>
          <w:tcPr>
            <w:tcW w:w="2090" w:type="dxa"/>
            <w:tcBorders>
              <w:top w:val="single" w:sz="4" w:space="0" w:color="auto"/>
              <w:left w:val="single" w:sz="4" w:space="0" w:color="auto"/>
              <w:bottom w:val="single" w:sz="4" w:space="0" w:color="auto"/>
              <w:right w:val="single" w:sz="4" w:space="0" w:color="auto"/>
            </w:tcBorders>
            <w:vAlign w:val="center"/>
            <w:hideMark/>
          </w:tcPr>
          <w:p w:rsidR="00A17111" w:rsidRPr="005A041E" w:rsidRDefault="00A17111" w:rsidP="005A041E">
            <w:pPr>
              <w:jc w:val="center"/>
              <w:rPr>
                <w:rFonts w:ascii="Calibri" w:hAnsi="Calibri"/>
                <w:sz w:val="18"/>
                <w:szCs w:val="24"/>
              </w:rPr>
            </w:pPr>
            <w:r w:rsidRPr="005A041E">
              <w:rPr>
                <w:rFonts w:ascii="Calibri" w:hAnsi="Calibri"/>
                <w:sz w:val="18"/>
                <w:szCs w:val="24"/>
              </w:rPr>
              <w:t>TAK / NIE</w:t>
            </w:r>
          </w:p>
        </w:tc>
      </w:tr>
      <w:tr w:rsidR="00A17111" w:rsidTr="005A041E">
        <w:tc>
          <w:tcPr>
            <w:tcW w:w="444" w:type="dxa"/>
            <w:tcBorders>
              <w:top w:val="single" w:sz="4" w:space="0" w:color="auto"/>
              <w:left w:val="single" w:sz="4" w:space="0" w:color="auto"/>
              <w:bottom w:val="single" w:sz="4" w:space="0" w:color="auto"/>
              <w:right w:val="single" w:sz="4" w:space="0" w:color="auto"/>
            </w:tcBorders>
            <w:vAlign w:val="center"/>
            <w:hideMark/>
          </w:tcPr>
          <w:p w:rsidR="00A17111" w:rsidRPr="00A17111" w:rsidRDefault="00403994" w:rsidP="004000CF">
            <w:pPr>
              <w:jc w:val="center"/>
              <w:rPr>
                <w:rFonts w:ascii="Calibri" w:hAnsi="Calibri"/>
                <w:sz w:val="18"/>
                <w:szCs w:val="18"/>
              </w:rPr>
            </w:pPr>
            <w:r>
              <w:rPr>
                <w:rFonts w:ascii="Calibri" w:hAnsi="Calibri"/>
                <w:sz w:val="18"/>
                <w:szCs w:val="18"/>
              </w:rPr>
              <w:t>17</w:t>
            </w:r>
            <w:r w:rsidR="00A17111" w:rsidRPr="00A17111">
              <w:rPr>
                <w:rFonts w:ascii="Calibri" w:hAnsi="Calibri"/>
                <w:sz w:val="18"/>
                <w:szCs w:val="18"/>
              </w:rPr>
              <w:t>.</w:t>
            </w:r>
          </w:p>
        </w:tc>
        <w:tc>
          <w:tcPr>
            <w:tcW w:w="6254" w:type="dxa"/>
            <w:tcBorders>
              <w:top w:val="single" w:sz="4" w:space="0" w:color="auto"/>
              <w:left w:val="single" w:sz="4" w:space="0" w:color="auto"/>
              <w:bottom w:val="single" w:sz="4" w:space="0" w:color="auto"/>
              <w:right w:val="single" w:sz="4" w:space="0" w:color="auto"/>
            </w:tcBorders>
            <w:vAlign w:val="center"/>
            <w:hideMark/>
          </w:tcPr>
          <w:p w:rsidR="00A17111" w:rsidRPr="00A17111" w:rsidRDefault="00A17111" w:rsidP="00A17111">
            <w:pPr>
              <w:pStyle w:val="Teksttreci0"/>
              <w:rPr>
                <w:sz w:val="18"/>
                <w:szCs w:val="18"/>
              </w:rPr>
            </w:pPr>
            <w:r w:rsidRPr="00A17111">
              <w:rPr>
                <w:sz w:val="18"/>
                <w:szCs w:val="18"/>
              </w:rPr>
              <w:t xml:space="preserve">Instalacja i szkolenie w laboratorium IBL </w:t>
            </w:r>
          </w:p>
          <w:p w:rsidR="00A17111" w:rsidRPr="00A17111" w:rsidRDefault="00A17111" w:rsidP="00A17111">
            <w:pPr>
              <w:pStyle w:val="Teksttreci0"/>
              <w:rPr>
                <w:sz w:val="18"/>
                <w:szCs w:val="18"/>
              </w:rPr>
            </w:pPr>
            <w:r w:rsidRPr="00A17111">
              <w:rPr>
                <w:sz w:val="18"/>
                <w:szCs w:val="18"/>
              </w:rPr>
              <w:t>Wykonawca zapewni instalację i szkolenie w zakresie obsługi niniejszego urządzenia dla 2-5 pracowników Instytutu Badawczego Leśnictwa, w Sękocinie Starym, ul. Braci Leśnej 3, 05-090 Raszyn, w terminie uzgodnionym z Zamawiającym.</w:t>
            </w:r>
          </w:p>
        </w:tc>
        <w:tc>
          <w:tcPr>
            <w:tcW w:w="2090" w:type="dxa"/>
            <w:tcBorders>
              <w:top w:val="single" w:sz="4" w:space="0" w:color="auto"/>
              <w:left w:val="single" w:sz="4" w:space="0" w:color="auto"/>
              <w:bottom w:val="single" w:sz="4" w:space="0" w:color="auto"/>
              <w:right w:val="single" w:sz="4" w:space="0" w:color="auto"/>
            </w:tcBorders>
            <w:vAlign w:val="center"/>
            <w:hideMark/>
          </w:tcPr>
          <w:p w:rsidR="00A17111" w:rsidRPr="005A041E" w:rsidRDefault="00A17111" w:rsidP="005A041E">
            <w:pPr>
              <w:jc w:val="center"/>
              <w:rPr>
                <w:rFonts w:ascii="Calibri" w:hAnsi="Calibri"/>
                <w:sz w:val="18"/>
                <w:szCs w:val="24"/>
              </w:rPr>
            </w:pPr>
            <w:r w:rsidRPr="005A041E">
              <w:rPr>
                <w:rFonts w:ascii="Calibri" w:hAnsi="Calibri"/>
                <w:sz w:val="18"/>
                <w:szCs w:val="24"/>
              </w:rPr>
              <w:t>TAK / NIE</w:t>
            </w:r>
          </w:p>
        </w:tc>
      </w:tr>
    </w:tbl>
    <w:p w:rsidR="00F556B5" w:rsidRDefault="00F556B5" w:rsidP="00F556B5">
      <w:pPr>
        <w:rPr>
          <w:rFonts w:ascii="Times New Roman" w:eastAsia="Times New Roman" w:hAnsi="Times New Roman" w:cs="Times New Roman"/>
          <w:sz w:val="20"/>
          <w:szCs w:val="20"/>
        </w:rPr>
      </w:pPr>
    </w:p>
    <w:bookmarkEnd w:id="2"/>
    <w:p w:rsidR="00F556B5" w:rsidRDefault="00F556B5" w:rsidP="00F556B5">
      <w:pPr>
        <w:suppressAutoHyphens/>
        <w:spacing w:after="40"/>
        <w:jc w:val="both"/>
        <w:rPr>
          <w:rFonts w:ascii="Calibri" w:eastAsia="Times New Roman" w:hAnsi="Calibri" w:cs="Segoe UI"/>
          <w:bCs/>
          <w:color w:val="000000"/>
          <w:sz w:val="20"/>
          <w:szCs w:val="20"/>
        </w:rPr>
      </w:pPr>
    </w:p>
    <w:p w:rsidR="00F556B5" w:rsidRDefault="00F556B5" w:rsidP="00F556B5">
      <w:pPr>
        <w:suppressAutoHyphens/>
        <w:spacing w:after="40"/>
        <w:jc w:val="both"/>
        <w:rPr>
          <w:rFonts w:ascii="Calibri" w:hAnsi="Calibri" w:cs="Segoe UI"/>
          <w:bCs/>
          <w:color w:val="000000"/>
        </w:rPr>
      </w:pPr>
    </w:p>
    <w:p w:rsidR="00F556B5" w:rsidRPr="00F556B5" w:rsidRDefault="00F556B5" w:rsidP="00F556B5">
      <w:pPr>
        <w:numPr>
          <w:ilvl w:val="0"/>
          <w:numId w:val="1"/>
        </w:numPr>
        <w:suppressAutoHyphens/>
        <w:spacing w:after="40"/>
        <w:jc w:val="both"/>
        <w:rPr>
          <w:rFonts w:ascii="Calibri" w:hAnsi="Calibri" w:cs="Segoe UI"/>
          <w:b/>
          <w:bCs/>
          <w:color w:val="000000"/>
        </w:rPr>
      </w:pPr>
      <w:r>
        <w:rPr>
          <w:rFonts w:ascii="Calibri" w:hAnsi="Calibri" w:cs="Segoe UI"/>
          <w:b/>
          <w:bCs/>
          <w:color w:val="000000"/>
        </w:rPr>
        <w:t>A</w:t>
      </w:r>
      <w:r w:rsidRPr="00F556B5">
        <w:rPr>
          <w:rFonts w:ascii="Calibri" w:hAnsi="Calibri" w:cs="Segoe UI"/>
          <w:b/>
          <w:bCs/>
          <w:color w:val="000000"/>
        </w:rPr>
        <w:t>nalizator okapu drzewostanu do pomiar</w:t>
      </w:r>
      <w:r w:rsidRPr="00F556B5">
        <w:rPr>
          <w:rFonts w:ascii="Calibri" w:hAnsi="Calibri" w:cs="Segoe UI" w:hint="eastAsia"/>
          <w:b/>
          <w:bCs/>
          <w:color w:val="000000"/>
        </w:rPr>
        <w:t>ó</w:t>
      </w:r>
      <w:r w:rsidRPr="00F556B5">
        <w:rPr>
          <w:rFonts w:ascii="Calibri" w:hAnsi="Calibri" w:cs="Segoe UI"/>
          <w:b/>
          <w:bCs/>
          <w:color w:val="000000"/>
        </w:rPr>
        <w:t>w wska</w:t>
      </w:r>
      <w:r w:rsidRPr="00F556B5">
        <w:rPr>
          <w:rFonts w:ascii="Calibri" w:hAnsi="Calibri" w:cs="Segoe UI" w:hint="eastAsia"/>
          <w:b/>
          <w:bCs/>
          <w:color w:val="000000"/>
        </w:rPr>
        <w:t>ź</w:t>
      </w:r>
      <w:r w:rsidRPr="00F556B5">
        <w:rPr>
          <w:rFonts w:ascii="Calibri" w:hAnsi="Calibri" w:cs="Segoe UI"/>
          <w:b/>
          <w:bCs/>
          <w:color w:val="000000"/>
        </w:rPr>
        <w:t>nika powierzchni li</w:t>
      </w:r>
      <w:r w:rsidRPr="00F556B5">
        <w:rPr>
          <w:rFonts w:ascii="Calibri" w:hAnsi="Calibri" w:cs="Segoe UI" w:hint="eastAsia"/>
          <w:b/>
          <w:bCs/>
          <w:color w:val="000000"/>
        </w:rPr>
        <w:t>ś</w:t>
      </w:r>
      <w:r w:rsidRPr="00F556B5">
        <w:rPr>
          <w:rFonts w:ascii="Calibri" w:hAnsi="Calibri" w:cs="Segoe UI"/>
          <w:b/>
          <w:bCs/>
          <w:color w:val="000000"/>
        </w:rPr>
        <w:t>ci (ang. leaf area index LAI) -</w:t>
      </w:r>
      <w:r>
        <w:rPr>
          <w:rFonts w:ascii="Calibri" w:hAnsi="Calibri" w:cs="Segoe UI"/>
          <w:b/>
          <w:bCs/>
          <w:color w:val="000000"/>
        </w:rPr>
        <w:t xml:space="preserve"> </w:t>
      </w:r>
      <w:r w:rsidRPr="00F556B5">
        <w:rPr>
          <w:rFonts w:ascii="Calibri" w:hAnsi="Calibri" w:cs="Segoe UI"/>
          <w:b/>
          <w:bCs/>
          <w:color w:val="000000"/>
        </w:rPr>
        <w:t>2 szt.</w:t>
      </w:r>
    </w:p>
    <w:p w:rsidR="00F556B5" w:rsidRPr="00F556B5" w:rsidRDefault="00F556B5" w:rsidP="00F556B5">
      <w:pPr>
        <w:suppressAutoHyphens/>
        <w:spacing w:after="40"/>
        <w:jc w:val="both"/>
        <w:rPr>
          <w:rFonts w:ascii="Calibri" w:hAnsi="Calibri" w:cs="Segoe UI"/>
          <w:b/>
          <w:bCs/>
          <w:color w:val="000000"/>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6211"/>
        <w:gridCol w:w="2082"/>
      </w:tblGrid>
      <w:tr w:rsidR="00F556B5" w:rsidRPr="00F556B5" w:rsidTr="0063196A">
        <w:tc>
          <w:tcPr>
            <w:tcW w:w="4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556B5" w:rsidRPr="00F556B5" w:rsidRDefault="00F556B5" w:rsidP="00F556B5">
            <w:pPr>
              <w:suppressAutoHyphens/>
              <w:spacing w:after="40"/>
              <w:jc w:val="both"/>
              <w:rPr>
                <w:rFonts w:ascii="Calibri" w:hAnsi="Calibri" w:cs="Segoe UI"/>
                <w:b/>
                <w:bCs/>
                <w:i/>
                <w:iCs/>
                <w:color w:val="000000"/>
              </w:rPr>
            </w:pPr>
            <w:r w:rsidRPr="00F556B5">
              <w:rPr>
                <w:rFonts w:ascii="Calibri" w:hAnsi="Calibri" w:cs="Segoe UI"/>
                <w:b/>
                <w:bCs/>
                <w:color w:val="000000"/>
              </w:rPr>
              <w:t>Lp.</w:t>
            </w:r>
          </w:p>
        </w:tc>
        <w:tc>
          <w:tcPr>
            <w:tcW w:w="62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556B5" w:rsidRPr="00F556B5" w:rsidRDefault="00F556B5" w:rsidP="00F556B5">
            <w:pPr>
              <w:suppressAutoHyphens/>
              <w:spacing w:after="40"/>
              <w:jc w:val="both"/>
              <w:rPr>
                <w:rFonts w:ascii="Calibri" w:hAnsi="Calibri" w:cs="Segoe UI"/>
                <w:b/>
                <w:bCs/>
                <w:i/>
                <w:iCs/>
                <w:color w:val="000000"/>
              </w:rPr>
            </w:pPr>
            <w:r w:rsidRPr="00F556B5">
              <w:rPr>
                <w:rFonts w:ascii="Calibri" w:hAnsi="Calibri" w:cs="Segoe UI"/>
                <w:b/>
                <w:bCs/>
                <w:color w:val="000000"/>
              </w:rPr>
              <w:t>Wymagania</w:t>
            </w:r>
          </w:p>
        </w:tc>
        <w:tc>
          <w:tcPr>
            <w:tcW w:w="20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556B5" w:rsidRPr="00F556B5" w:rsidRDefault="00F556B5" w:rsidP="00F556B5">
            <w:pPr>
              <w:suppressAutoHyphens/>
              <w:spacing w:after="40"/>
              <w:jc w:val="both"/>
              <w:rPr>
                <w:rFonts w:ascii="Calibri" w:hAnsi="Calibri" w:cs="Segoe UI"/>
                <w:b/>
                <w:bCs/>
                <w:color w:val="000000"/>
              </w:rPr>
            </w:pPr>
            <w:r w:rsidRPr="00F556B5">
              <w:rPr>
                <w:rFonts w:ascii="Calibri" w:hAnsi="Calibri" w:cs="Segoe UI"/>
                <w:b/>
                <w:bCs/>
                <w:color w:val="000000"/>
              </w:rPr>
              <w:t>Parametry oferowane (potwierdzić spełnianie parametru / opisać)</w:t>
            </w:r>
          </w:p>
        </w:tc>
      </w:tr>
      <w:tr w:rsidR="00F556B5" w:rsidRPr="00F556B5" w:rsidTr="0063196A">
        <w:tc>
          <w:tcPr>
            <w:tcW w:w="495"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F556B5"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1.</w:t>
            </w:r>
          </w:p>
        </w:tc>
        <w:tc>
          <w:tcPr>
            <w:tcW w:w="6211"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F556B5"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Producent</w:t>
            </w:r>
          </w:p>
        </w:tc>
        <w:tc>
          <w:tcPr>
            <w:tcW w:w="2082" w:type="dxa"/>
            <w:tcBorders>
              <w:top w:val="single" w:sz="4" w:space="0" w:color="auto"/>
              <w:left w:val="single" w:sz="4" w:space="0" w:color="auto"/>
              <w:bottom w:val="single" w:sz="4" w:space="0" w:color="auto"/>
              <w:right w:val="single" w:sz="4" w:space="0" w:color="auto"/>
            </w:tcBorders>
            <w:vAlign w:val="center"/>
          </w:tcPr>
          <w:p w:rsidR="00F556B5" w:rsidRPr="00F556B5" w:rsidRDefault="00F556B5" w:rsidP="00F556B5">
            <w:pPr>
              <w:suppressAutoHyphens/>
              <w:spacing w:after="40"/>
              <w:jc w:val="both"/>
              <w:rPr>
                <w:rFonts w:ascii="Calibri" w:hAnsi="Calibri" w:cs="Segoe UI"/>
                <w:bCs/>
                <w:color w:val="000000"/>
              </w:rPr>
            </w:pPr>
          </w:p>
        </w:tc>
      </w:tr>
      <w:tr w:rsidR="00F556B5" w:rsidRPr="00F556B5" w:rsidTr="0063196A">
        <w:tc>
          <w:tcPr>
            <w:tcW w:w="495"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F556B5"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2.</w:t>
            </w:r>
          </w:p>
        </w:tc>
        <w:tc>
          <w:tcPr>
            <w:tcW w:w="6211"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F556B5"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Model</w:t>
            </w:r>
          </w:p>
        </w:tc>
        <w:tc>
          <w:tcPr>
            <w:tcW w:w="2082" w:type="dxa"/>
            <w:tcBorders>
              <w:top w:val="single" w:sz="4" w:space="0" w:color="auto"/>
              <w:left w:val="single" w:sz="4" w:space="0" w:color="auto"/>
              <w:bottom w:val="single" w:sz="4" w:space="0" w:color="auto"/>
              <w:right w:val="single" w:sz="4" w:space="0" w:color="auto"/>
            </w:tcBorders>
            <w:vAlign w:val="center"/>
          </w:tcPr>
          <w:p w:rsidR="00F556B5" w:rsidRPr="00F556B5" w:rsidRDefault="00F556B5" w:rsidP="00F556B5">
            <w:pPr>
              <w:suppressAutoHyphens/>
              <w:spacing w:after="40"/>
              <w:jc w:val="both"/>
              <w:rPr>
                <w:rFonts w:ascii="Calibri" w:hAnsi="Calibri" w:cs="Segoe UI"/>
                <w:bCs/>
                <w:color w:val="000000"/>
              </w:rPr>
            </w:pPr>
          </w:p>
        </w:tc>
      </w:tr>
      <w:tr w:rsidR="00F556B5" w:rsidRPr="00F556B5" w:rsidTr="0063196A">
        <w:tc>
          <w:tcPr>
            <w:tcW w:w="495"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F556B5"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3.</w:t>
            </w:r>
          </w:p>
        </w:tc>
        <w:tc>
          <w:tcPr>
            <w:tcW w:w="6211"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F556B5"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Kraj pochodzenia</w:t>
            </w:r>
          </w:p>
        </w:tc>
        <w:tc>
          <w:tcPr>
            <w:tcW w:w="2082" w:type="dxa"/>
            <w:tcBorders>
              <w:top w:val="single" w:sz="4" w:space="0" w:color="auto"/>
              <w:left w:val="single" w:sz="4" w:space="0" w:color="auto"/>
              <w:bottom w:val="single" w:sz="4" w:space="0" w:color="auto"/>
              <w:right w:val="single" w:sz="4" w:space="0" w:color="auto"/>
            </w:tcBorders>
            <w:vAlign w:val="center"/>
          </w:tcPr>
          <w:p w:rsidR="00F556B5" w:rsidRPr="00F556B5" w:rsidRDefault="00F556B5" w:rsidP="00F556B5">
            <w:pPr>
              <w:suppressAutoHyphens/>
              <w:spacing w:after="40"/>
              <w:jc w:val="both"/>
              <w:rPr>
                <w:rFonts w:ascii="Calibri" w:hAnsi="Calibri" w:cs="Segoe UI"/>
                <w:bCs/>
                <w:color w:val="000000"/>
              </w:rPr>
            </w:pPr>
          </w:p>
        </w:tc>
      </w:tr>
      <w:tr w:rsidR="00F556B5" w:rsidRPr="00F556B5"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F556B5"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4.</w:t>
            </w:r>
          </w:p>
        </w:tc>
        <w:tc>
          <w:tcPr>
            <w:tcW w:w="6211"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CF2438" w:rsidP="00CF2438">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Oferowany sprzęt jest nowy</w:t>
            </w:r>
            <w:r w:rsidR="00F556B5" w:rsidRPr="00F96AD3">
              <w:rPr>
                <w:rFonts w:ascii="Calibri" w:hAnsi="Calibri" w:cs="Segoe UI"/>
                <w:bCs/>
                <w:color w:val="000000"/>
                <w:sz w:val="18"/>
                <w:szCs w:val="18"/>
              </w:rPr>
              <w:t xml:space="preserve"> i zweryfikowany fabrycznie. </w:t>
            </w:r>
          </w:p>
        </w:tc>
        <w:tc>
          <w:tcPr>
            <w:tcW w:w="2082"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r w:rsidR="00F556B5" w:rsidRPr="00F556B5"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F556B5"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5.</w:t>
            </w:r>
          </w:p>
        </w:tc>
        <w:tc>
          <w:tcPr>
            <w:tcW w:w="6211"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CF2438"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Analizator okrywy roślinnej przeznaczony do wyznaczania wskaźnika pokrycia liściowego (LAI) poprzez rejestrację promieniowania świetlnego pod oraz nad okrywą roślinną</w:t>
            </w:r>
          </w:p>
        </w:tc>
        <w:tc>
          <w:tcPr>
            <w:tcW w:w="2082"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r w:rsidR="00F556B5" w:rsidRPr="00F556B5"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F556B5"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6.</w:t>
            </w:r>
          </w:p>
        </w:tc>
        <w:tc>
          <w:tcPr>
            <w:tcW w:w="6211" w:type="dxa"/>
            <w:tcBorders>
              <w:top w:val="single" w:sz="4" w:space="0" w:color="auto"/>
              <w:left w:val="single" w:sz="4" w:space="0" w:color="auto"/>
              <w:bottom w:val="single" w:sz="4" w:space="0" w:color="auto"/>
              <w:right w:val="single" w:sz="4" w:space="0" w:color="auto"/>
            </w:tcBorders>
            <w:hideMark/>
          </w:tcPr>
          <w:p w:rsidR="00F556B5" w:rsidRPr="00F96AD3" w:rsidRDefault="001445BE"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Oprócz standardowego zastosowania musi umożliwiać również wyznaczanie wskaźnika pokrycia liściowego (LAI) dla dużych skupisk roślin wysokich (np. grupy drzew i obszarów zalesionych)</w:t>
            </w:r>
          </w:p>
        </w:tc>
        <w:tc>
          <w:tcPr>
            <w:tcW w:w="2082"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r w:rsidR="00F556B5" w:rsidRPr="00F556B5"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F556B5"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7.</w:t>
            </w:r>
          </w:p>
        </w:tc>
        <w:tc>
          <w:tcPr>
            <w:tcW w:w="6211" w:type="dxa"/>
            <w:tcBorders>
              <w:top w:val="single" w:sz="4" w:space="0" w:color="auto"/>
              <w:left w:val="single" w:sz="4" w:space="0" w:color="auto"/>
              <w:bottom w:val="single" w:sz="4" w:space="0" w:color="auto"/>
              <w:right w:val="single" w:sz="4" w:space="0" w:color="auto"/>
            </w:tcBorders>
            <w:hideMark/>
          </w:tcPr>
          <w:p w:rsidR="0063196A" w:rsidRPr="00F96AD3" w:rsidRDefault="0063196A" w:rsidP="0063196A">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Budowa analizatora umożliwia:</w:t>
            </w:r>
          </w:p>
          <w:p w:rsidR="0063196A" w:rsidRPr="00F96AD3" w:rsidRDefault="0063196A" w:rsidP="0063196A">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w:t>
            </w:r>
            <w:r w:rsidRPr="00F96AD3">
              <w:rPr>
                <w:rFonts w:ascii="Calibri" w:hAnsi="Calibri" w:cs="Segoe UI"/>
                <w:bCs/>
                <w:color w:val="000000"/>
                <w:sz w:val="18"/>
                <w:szCs w:val="18"/>
              </w:rPr>
              <w:tab/>
              <w:t>dookólny pomiar promieniowania za pomocą sondy optycznej o polu widzenia (kąt bryłowy) co najmniej w zakresie do 140</w:t>
            </w:r>
            <w:r w:rsidRPr="00F96AD3">
              <w:rPr>
                <w:rFonts w:ascii="Calibri" w:hAnsi="Calibri" w:cs="Calibri"/>
                <w:bCs/>
                <w:color w:val="000000"/>
                <w:sz w:val="18"/>
                <w:szCs w:val="18"/>
              </w:rPr>
              <w:t>°</w:t>
            </w:r>
            <w:r w:rsidRPr="00F96AD3">
              <w:rPr>
                <w:rFonts w:ascii="Calibri" w:hAnsi="Calibri" w:cs="Segoe UI"/>
                <w:bCs/>
                <w:color w:val="000000"/>
                <w:sz w:val="18"/>
                <w:szCs w:val="18"/>
              </w:rPr>
              <w:t xml:space="preserve"> </w:t>
            </w:r>
          </w:p>
          <w:p w:rsidR="0063196A" w:rsidRPr="00F96AD3" w:rsidRDefault="0063196A" w:rsidP="0063196A">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w:t>
            </w:r>
            <w:r w:rsidRPr="00F96AD3">
              <w:rPr>
                <w:rFonts w:ascii="Calibri" w:hAnsi="Calibri" w:cs="Segoe UI"/>
                <w:bCs/>
                <w:color w:val="000000"/>
                <w:sz w:val="18"/>
                <w:szCs w:val="18"/>
              </w:rPr>
              <w:tab/>
              <w:t>pomiar w zakresie spektralnym co najmniej od 320 do 490nm</w:t>
            </w:r>
          </w:p>
          <w:p w:rsidR="0063196A" w:rsidRPr="00F96AD3" w:rsidRDefault="0063196A" w:rsidP="0063196A">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w:t>
            </w:r>
            <w:r w:rsidRPr="00F96AD3">
              <w:rPr>
                <w:rFonts w:ascii="Calibri" w:hAnsi="Calibri" w:cs="Segoe UI"/>
                <w:bCs/>
                <w:color w:val="000000"/>
                <w:sz w:val="18"/>
                <w:szCs w:val="18"/>
              </w:rPr>
              <w:tab/>
              <w:t xml:space="preserve">w zakresie od 490 do 650nm tłumienie promieniowania &gt;99% </w:t>
            </w:r>
          </w:p>
          <w:p w:rsidR="0063196A" w:rsidRPr="00F96AD3" w:rsidRDefault="0063196A" w:rsidP="0063196A">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w:t>
            </w:r>
            <w:r w:rsidRPr="00F96AD3">
              <w:rPr>
                <w:rFonts w:ascii="Calibri" w:hAnsi="Calibri" w:cs="Segoe UI"/>
                <w:bCs/>
                <w:color w:val="000000"/>
                <w:sz w:val="18"/>
                <w:szCs w:val="18"/>
              </w:rPr>
              <w:tab/>
              <w:t>zastosowanie przesłon zapewniających azymutalne maskowanie obszaru widzenia</w:t>
            </w:r>
          </w:p>
          <w:p w:rsidR="0063196A" w:rsidRPr="00F96AD3" w:rsidRDefault="0063196A" w:rsidP="0063196A">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w:t>
            </w:r>
            <w:r w:rsidRPr="00F96AD3">
              <w:rPr>
                <w:rFonts w:ascii="Calibri" w:hAnsi="Calibri" w:cs="Segoe UI"/>
                <w:bCs/>
                <w:color w:val="000000"/>
                <w:sz w:val="18"/>
                <w:szCs w:val="18"/>
              </w:rPr>
              <w:tab/>
              <w:t>korekcję rozpraszania podczas pomiaru promieniowania nieba np. poprzez zastosowanie nakładki rozpraszającej</w:t>
            </w:r>
          </w:p>
          <w:p w:rsidR="0063196A" w:rsidRPr="00F96AD3" w:rsidRDefault="0063196A" w:rsidP="0063196A">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w:t>
            </w:r>
            <w:r w:rsidRPr="00F96AD3">
              <w:rPr>
                <w:rFonts w:ascii="Calibri" w:hAnsi="Calibri" w:cs="Segoe UI"/>
                <w:bCs/>
                <w:color w:val="000000"/>
                <w:sz w:val="18"/>
                <w:szCs w:val="18"/>
              </w:rPr>
              <w:tab/>
              <w:t>rejestrację czasu pomiaru (rok, miesiąc, dzień, godzina, minuta)</w:t>
            </w:r>
          </w:p>
          <w:p w:rsidR="00F556B5" w:rsidRPr="00F96AD3" w:rsidRDefault="0063196A" w:rsidP="00F96AD3">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w:t>
            </w:r>
            <w:r w:rsidRPr="00F96AD3">
              <w:rPr>
                <w:rFonts w:ascii="Calibri" w:hAnsi="Calibri" w:cs="Segoe UI"/>
                <w:bCs/>
                <w:color w:val="000000"/>
                <w:sz w:val="18"/>
                <w:szCs w:val="18"/>
              </w:rPr>
              <w:tab/>
              <w:t>rejestrację pozycji geog</w:t>
            </w:r>
            <w:r w:rsidR="00F96AD3" w:rsidRPr="00F96AD3">
              <w:rPr>
                <w:rFonts w:ascii="Calibri" w:hAnsi="Calibri" w:cs="Segoe UI"/>
                <w:bCs/>
                <w:color w:val="000000"/>
                <w:sz w:val="18"/>
                <w:szCs w:val="18"/>
              </w:rPr>
              <w:t>raficznej pomiaru za pomocą GPS</w:t>
            </w:r>
          </w:p>
        </w:tc>
        <w:tc>
          <w:tcPr>
            <w:tcW w:w="2082"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r w:rsidR="00F556B5" w:rsidRPr="00F556B5"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F556B5"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8.</w:t>
            </w:r>
          </w:p>
        </w:tc>
        <w:tc>
          <w:tcPr>
            <w:tcW w:w="6211" w:type="dxa"/>
            <w:tcBorders>
              <w:top w:val="single" w:sz="4" w:space="0" w:color="auto"/>
              <w:left w:val="single" w:sz="4" w:space="0" w:color="auto"/>
              <w:bottom w:val="single" w:sz="4" w:space="0" w:color="auto"/>
              <w:right w:val="single" w:sz="4" w:space="0" w:color="auto"/>
            </w:tcBorders>
            <w:hideMark/>
          </w:tcPr>
          <w:p w:rsidR="00F556B5" w:rsidRPr="00F96AD3" w:rsidRDefault="0063196A"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Masa własna jednego analizatora gotowego do pracy nie może przekraczać 1,5 kg</w:t>
            </w:r>
          </w:p>
        </w:tc>
        <w:tc>
          <w:tcPr>
            <w:tcW w:w="2082"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r w:rsidR="00F96AD3" w:rsidRPr="00F556B5" w:rsidTr="005A041E">
        <w:tc>
          <w:tcPr>
            <w:tcW w:w="495" w:type="dxa"/>
            <w:tcBorders>
              <w:top w:val="single" w:sz="4" w:space="0" w:color="auto"/>
              <w:left w:val="single" w:sz="4" w:space="0" w:color="auto"/>
              <w:bottom w:val="single" w:sz="4" w:space="0" w:color="auto"/>
              <w:right w:val="single" w:sz="4" w:space="0" w:color="auto"/>
            </w:tcBorders>
            <w:vAlign w:val="center"/>
          </w:tcPr>
          <w:p w:rsidR="00F96AD3" w:rsidRPr="00F96AD3" w:rsidRDefault="00F96AD3" w:rsidP="00F556B5">
            <w:pPr>
              <w:suppressAutoHyphens/>
              <w:spacing w:after="40"/>
              <w:jc w:val="both"/>
              <w:rPr>
                <w:rFonts w:ascii="Calibri" w:hAnsi="Calibri" w:cs="Segoe UI"/>
                <w:bCs/>
                <w:color w:val="000000"/>
                <w:sz w:val="18"/>
                <w:szCs w:val="18"/>
              </w:rPr>
            </w:pPr>
            <w:r>
              <w:rPr>
                <w:rFonts w:ascii="Calibri" w:hAnsi="Calibri" w:cs="Segoe UI"/>
                <w:bCs/>
                <w:color w:val="000000"/>
                <w:sz w:val="18"/>
                <w:szCs w:val="18"/>
              </w:rPr>
              <w:t>9.</w:t>
            </w:r>
          </w:p>
        </w:tc>
        <w:tc>
          <w:tcPr>
            <w:tcW w:w="6211" w:type="dxa"/>
            <w:tcBorders>
              <w:top w:val="single" w:sz="4" w:space="0" w:color="auto"/>
              <w:left w:val="single" w:sz="4" w:space="0" w:color="auto"/>
              <w:bottom w:val="single" w:sz="4" w:space="0" w:color="auto"/>
              <w:right w:val="single" w:sz="4" w:space="0" w:color="auto"/>
            </w:tcBorders>
          </w:tcPr>
          <w:p w:rsidR="00F96AD3" w:rsidRPr="00F96AD3" w:rsidRDefault="00F96AD3"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Czas pracy co najmniej do 90 godzin na zasilaniu bateryjnym lub akumulatorowym</w:t>
            </w:r>
          </w:p>
        </w:tc>
        <w:tc>
          <w:tcPr>
            <w:tcW w:w="2082" w:type="dxa"/>
            <w:tcBorders>
              <w:top w:val="single" w:sz="4" w:space="0" w:color="auto"/>
              <w:left w:val="single" w:sz="4" w:space="0" w:color="auto"/>
              <w:bottom w:val="single" w:sz="4" w:space="0" w:color="auto"/>
              <w:right w:val="single" w:sz="4" w:space="0" w:color="auto"/>
            </w:tcBorders>
            <w:vAlign w:val="center"/>
          </w:tcPr>
          <w:p w:rsidR="00F96AD3" w:rsidRPr="005A041E" w:rsidRDefault="00F96AD3"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r w:rsidR="00F96AD3" w:rsidRPr="00F556B5" w:rsidTr="005A041E">
        <w:tc>
          <w:tcPr>
            <w:tcW w:w="495" w:type="dxa"/>
            <w:tcBorders>
              <w:top w:val="single" w:sz="4" w:space="0" w:color="auto"/>
              <w:left w:val="single" w:sz="4" w:space="0" w:color="auto"/>
              <w:bottom w:val="single" w:sz="4" w:space="0" w:color="auto"/>
              <w:right w:val="single" w:sz="4" w:space="0" w:color="auto"/>
            </w:tcBorders>
            <w:vAlign w:val="center"/>
          </w:tcPr>
          <w:p w:rsidR="00F96AD3" w:rsidRPr="00F96AD3" w:rsidRDefault="00F96AD3" w:rsidP="00F556B5">
            <w:pPr>
              <w:suppressAutoHyphens/>
              <w:spacing w:after="40"/>
              <w:jc w:val="both"/>
              <w:rPr>
                <w:rFonts w:ascii="Calibri" w:hAnsi="Calibri" w:cs="Segoe UI"/>
                <w:bCs/>
                <w:color w:val="000000"/>
                <w:sz w:val="18"/>
                <w:szCs w:val="18"/>
              </w:rPr>
            </w:pPr>
            <w:r>
              <w:rPr>
                <w:rFonts w:ascii="Calibri" w:hAnsi="Calibri" w:cs="Segoe UI"/>
                <w:bCs/>
                <w:color w:val="000000"/>
                <w:sz w:val="18"/>
                <w:szCs w:val="18"/>
              </w:rPr>
              <w:t>10.</w:t>
            </w:r>
          </w:p>
        </w:tc>
        <w:tc>
          <w:tcPr>
            <w:tcW w:w="6211" w:type="dxa"/>
            <w:tcBorders>
              <w:top w:val="single" w:sz="4" w:space="0" w:color="auto"/>
              <w:left w:val="single" w:sz="4" w:space="0" w:color="auto"/>
              <w:bottom w:val="single" w:sz="4" w:space="0" w:color="auto"/>
              <w:right w:val="single" w:sz="4" w:space="0" w:color="auto"/>
            </w:tcBorders>
          </w:tcPr>
          <w:p w:rsidR="00F96AD3" w:rsidRPr="00F96AD3" w:rsidRDefault="00F96AD3"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Monitorowanie poziomu pojemności baterii/akumulatorów zasilających z opcją ostrzegania przed rozładowaniem</w:t>
            </w:r>
          </w:p>
        </w:tc>
        <w:tc>
          <w:tcPr>
            <w:tcW w:w="2082" w:type="dxa"/>
            <w:tcBorders>
              <w:top w:val="single" w:sz="4" w:space="0" w:color="auto"/>
              <w:left w:val="single" w:sz="4" w:space="0" w:color="auto"/>
              <w:bottom w:val="single" w:sz="4" w:space="0" w:color="auto"/>
              <w:right w:val="single" w:sz="4" w:space="0" w:color="auto"/>
            </w:tcBorders>
            <w:vAlign w:val="center"/>
          </w:tcPr>
          <w:p w:rsidR="00F96AD3" w:rsidRPr="005A041E" w:rsidRDefault="00F96AD3"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r w:rsidR="00F96AD3" w:rsidRPr="00F556B5" w:rsidTr="005A041E">
        <w:tc>
          <w:tcPr>
            <w:tcW w:w="495" w:type="dxa"/>
            <w:tcBorders>
              <w:top w:val="single" w:sz="4" w:space="0" w:color="auto"/>
              <w:left w:val="single" w:sz="4" w:space="0" w:color="auto"/>
              <w:bottom w:val="single" w:sz="4" w:space="0" w:color="auto"/>
              <w:right w:val="single" w:sz="4" w:space="0" w:color="auto"/>
            </w:tcBorders>
            <w:vAlign w:val="center"/>
          </w:tcPr>
          <w:p w:rsidR="00F96AD3" w:rsidRPr="00F96AD3" w:rsidRDefault="00F96AD3" w:rsidP="00F556B5">
            <w:pPr>
              <w:suppressAutoHyphens/>
              <w:spacing w:after="40"/>
              <w:jc w:val="both"/>
              <w:rPr>
                <w:rFonts w:ascii="Calibri" w:hAnsi="Calibri" w:cs="Segoe UI"/>
                <w:bCs/>
                <w:color w:val="000000"/>
                <w:sz w:val="18"/>
                <w:szCs w:val="18"/>
              </w:rPr>
            </w:pPr>
            <w:r>
              <w:rPr>
                <w:rFonts w:ascii="Calibri" w:hAnsi="Calibri" w:cs="Segoe UI"/>
                <w:bCs/>
                <w:color w:val="000000"/>
                <w:sz w:val="18"/>
                <w:szCs w:val="18"/>
              </w:rPr>
              <w:t>11.</w:t>
            </w:r>
          </w:p>
        </w:tc>
        <w:tc>
          <w:tcPr>
            <w:tcW w:w="6211" w:type="dxa"/>
            <w:tcBorders>
              <w:top w:val="single" w:sz="4" w:space="0" w:color="auto"/>
              <w:left w:val="single" w:sz="4" w:space="0" w:color="auto"/>
              <w:bottom w:val="single" w:sz="4" w:space="0" w:color="auto"/>
              <w:right w:val="single" w:sz="4" w:space="0" w:color="auto"/>
            </w:tcBorders>
          </w:tcPr>
          <w:p w:rsidR="00F96AD3" w:rsidRPr="00F96AD3" w:rsidRDefault="00F96AD3"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Zapis rejestrowanych parametrów w pamięci wewnętrznej o pojemności co najmniej 128MB</w:t>
            </w:r>
          </w:p>
        </w:tc>
        <w:tc>
          <w:tcPr>
            <w:tcW w:w="2082" w:type="dxa"/>
            <w:tcBorders>
              <w:top w:val="single" w:sz="4" w:space="0" w:color="auto"/>
              <w:left w:val="single" w:sz="4" w:space="0" w:color="auto"/>
              <w:bottom w:val="single" w:sz="4" w:space="0" w:color="auto"/>
              <w:right w:val="single" w:sz="4" w:space="0" w:color="auto"/>
            </w:tcBorders>
            <w:vAlign w:val="center"/>
          </w:tcPr>
          <w:p w:rsidR="00F96AD3" w:rsidRPr="005A041E" w:rsidRDefault="00F96AD3"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r w:rsidR="00F96AD3" w:rsidRPr="00F556B5" w:rsidTr="005A041E">
        <w:tc>
          <w:tcPr>
            <w:tcW w:w="495" w:type="dxa"/>
            <w:tcBorders>
              <w:top w:val="single" w:sz="4" w:space="0" w:color="auto"/>
              <w:left w:val="single" w:sz="4" w:space="0" w:color="auto"/>
              <w:bottom w:val="single" w:sz="4" w:space="0" w:color="auto"/>
              <w:right w:val="single" w:sz="4" w:space="0" w:color="auto"/>
            </w:tcBorders>
            <w:vAlign w:val="center"/>
          </w:tcPr>
          <w:p w:rsidR="00F96AD3" w:rsidRPr="00F96AD3" w:rsidRDefault="00F96AD3" w:rsidP="00F556B5">
            <w:pPr>
              <w:suppressAutoHyphens/>
              <w:spacing w:after="40"/>
              <w:jc w:val="both"/>
              <w:rPr>
                <w:rFonts w:ascii="Calibri" w:hAnsi="Calibri" w:cs="Segoe UI"/>
                <w:bCs/>
                <w:color w:val="000000"/>
                <w:sz w:val="18"/>
                <w:szCs w:val="18"/>
              </w:rPr>
            </w:pPr>
            <w:r>
              <w:rPr>
                <w:rFonts w:ascii="Calibri" w:hAnsi="Calibri" w:cs="Segoe UI"/>
                <w:bCs/>
                <w:color w:val="000000"/>
                <w:sz w:val="18"/>
                <w:szCs w:val="18"/>
              </w:rPr>
              <w:t>12.</w:t>
            </w:r>
          </w:p>
        </w:tc>
        <w:tc>
          <w:tcPr>
            <w:tcW w:w="6211" w:type="dxa"/>
            <w:tcBorders>
              <w:top w:val="single" w:sz="4" w:space="0" w:color="auto"/>
              <w:left w:val="single" w:sz="4" w:space="0" w:color="auto"/>
              <w:bottom w:val="single" w:sz="4" w:space="0" w:color="auto"/>
              <w:right w:val="single" w:sz="4" w:space="0" w:color="auto"/>
            </w:tcBorders>
          </w:tcPr>
          <w:p w:rsidR="00F96AD3" w:rsidRPr="00F96AD3" w:rsidRDefault="00F96AD3"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Możliwość przyłączenia niezależnego, zewnętrznego czujnika natężenia światła (np. PAR)</w:t>
            </w:r>
          </w:p>
        </w:tc>
        <w:tc>
          <w:tcPr>
            <w:tcW w:w="2082" w:type="dxa"/>
            <w:tcBorders>
              <w:top w:val="single" w:sz="4" w:space="0" w:color="auto"/>
              <w:left w:val="single" w:sz="4" w:space="0" w:color="auto"/>
              <w:bottom w:val="single" w:sz="4" w:space="0" w:color="auto"/>
              <w:right w:val="single" w:sz="4" w:space="0" w:color="auto"/>
            </w:tcBorders>
            <w:vAlign w:val="center"/>
          </w:tcPr>
          <w:p w:rsidR="00F96AD3" w:rsidRPr="005A041E" w:rsidRDefault="00F96AD3"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r w:rsidR="00F96AD3" w:rsidRPr="00F556B5" w:rsidTr="005A041E">
        <w:tc>
          <w:tcPr>
            <w:tcW w:w="495" w:type="dxa"/>
            <w:tcBorders>
              <w:top w:val="single" w:sz="4" w:space="0" w:color="auto"/>
              <w:left w:val="single" w:sz="4" w:space="0" w:color="auto"/>
              <w:bottom w:val="single" w:sz="4" w:space="0" w:color="auto"/>
              <w:right w:val="single" w:sz="4" w:space="0" w:color="auto"/>
            </w:tcBorders>
            <w:vAlign w:val="center"/>
          </w:tcPr>
          <w:p w:rsidR="00F96AD3" w:rsidRPr="00F96AD3" w:rsidRDefault="00F96AD3" w:rsidP="00F556B5">
            <w:pPr>
              <w:suppressAutoHyphens/>
              <w:spacing w:after="40"/>
              <w:jc w:val="both"/>
              <w:rPr>
                <w:rFonts w:ascii="Calibri" w:hAnsi="Calibri" w:cs="Segoe UI"/>
                <w:bCs/>
                <w:color w:val="000000"/>
                <w:sz w:val="18"/>
                <w:szCs w:val="18"/>
              </w:rPr>
            </w:pPr>
            <w:r>
              <w:rPr>
                <w:rFonts w:ascii="Calibri" w:hAnsi="Calibri" w:cs="Segoe UI"/>
                <w:bCs/>
                <w:color w:val="000000"/>
                <w:sz w:val="18"/>
                <w:szCs w:val="18"/>
              </w:rPr>
              <w:t>13.</w:t>
            </w:r>
          </w:p>
        </w:tc>
        <w:tc>
          <w:tcPr>
            <w:tcW w:w="6211" w:type="dxa"/>
            <w:tcBorders>
              <w:top w:val="single" w:sz="4" w:space="0" w:color="auto"/>
              <w:left w:val="single" w:sz="4" w:space="0" w:color="auto"/>
              <w:bottom w:val="single" w:sz="4" w:space="0" w:color="auto"/>
              <w:right w:val="single" w:sz="4" w:space="0" w:color="auto"/>
            </w:tcBorders>
          </w:tcPr>
          <w:p w:rsidR="00F96AD3" w:rsidRPr="00F96AD3" w:rsidRDefault="00F96AD3"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Komunikacja z zewnętrznym komputerem za pomocą złącza typu USB</w:t>
            </w:r>
          </w:p>
        </w:tc>
        <w:tc>
          <w:tcPr>
            <w:tcW w:w="2082" w:type="dxa"/>
            <w:tcBorders>
              <w:top w:val="single" w:sz="4" w:space="0" w:color="auto"/>
              <w:left w:val="single" w:sz="4" w:space="0" w:color="auto"/>
              <w:bottom w:val="single" w:sz="4" w:space="0" w:color="auto"/>
              <w:right w:val="single" w:sz="4" w:space="0" w:color="auto"/>
            </w:tcBorders>
            <w:vAlign w:val="center"/>
          </w:tcPr>
          <w:p w:rsidR="00F96AD3" w:rsidRPr="005A041E" w:rsidRDefault="00F96AD3"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r w:rsidR="00F96AD3" w:rsidRPr="00F556B5" w:rsidTr="005A041E">
        <w:tc>
          <w:tcPr>
            <w:tcW w:w="495" w:type="dxa"/>
            <w:tcBorders>
              <w:top w:val="single" w:sz="4" w:space="0" w:color="auto"/>
              <w:left w:val="single" w:sz="4" w:space="0" w:color="auto"/>
              <w:bottom w:val="single" w:sz="4" w:space="0" w:color="auto"/>
              <w:right w:val="single" w:sz="4" w:space="0" w:color="auto"/>
            </w:tcBorders>
            <w:vAlign w:val="center"/>
          </w:tcPr>
          <w:p w:rsidR="00F96AD3" w:rsidRPr="00F96AD3" w:rsidRDefault="00F96AD3" w:rsidP="00F556B5">
            <w:pPr>
              <w:suppressAutoHyphens/>
              <w:spacing w:after="40"/>
              <w:jc w:val="both"/>
              <w:rPr>
                <w:rFonts w:ascii="Calibri" w:hAnsi="Calibri" w:cs="Segoe UI"/>
                <w:bCs/>
                <w:color w:val="000000"/>
                <w:sz w:val="18"/>
                <w:szCs w:val="18"/>
              </w:rPr>
            </w:pPr>
          </w:p>
        </w:tc>
        <w:tc>
          <w:tcPr>
            <w:tcW w:w="6211" w:type="dxa"/>
            <w:tcBorders>
              <w:top w:val="single" w:sz="4" w:space="0" w:color="auto"/>
              <w:left w:val="single" w:sz="4" w:space="0" w:color="auto"/>
              <w:bottom w:val="single" w:sz="4" w:space="0" w:color="auto"/>
              <w:right w:val="single" w:sz="4" w:space="0" w:color="auto"/>
            </w:tcBorders>
          </w:tcPr>
          <w:p w:rsidR="00F96AD3" w:rsidRPr="00F96AD3" w:rsidRDefault="00F96AD3" w:rsidP="00F556B5">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 xml:space="preserve">Dedykowane oprogramowania do analizy otrzymanych wyników za pomocą </w:t>
            </w:r>
            <w:r w:rsidRPr="00F96AD3">
              <w:rPr>
                <w:rFonts w:ascii="Calibri" w:hAnsi="Calibri" w:cs="Segoe UI"/>
                <w:bCs/>
                <w:color w:val="000000"/>
                <w:sz w:val="18"/>
                <w:szCs w:val="18"/>
              </w:rPr>
              <w:lastRenderedPageBreak/>
              <w:t>komputera zewnętrznego</w:t>
            </w:r>
          </w:p>
        </w:tc>
        <w:tc>
          <w:tcPr>
            <w:tcW w:w="2082" w:type="dxa"/>
            <w:tcBorders>
              <w:top w:val="single" w:sz="4" w:space="0" w:color="auto"/>
              <w:left w:val="single" w:sz="4" w:space="0" w:color="auto"/>
              <w:bottom w:val="single" w:sz="4" w:space="0" w:color="auto"/>
              <w:right w:val="single" w:sz="4" w:space="0" w:color="auto"/>
            </w:tcBorders>
            <w:vAlign w:val="center"/>
          </w:tcPr>
          <w:p w:rsidR="00F96AD3" w:rsidRPr="005A041E" w:rsidRDefault="00F96AD3"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lastRenderedPageBreak/>
              <w:t>TAK / NIE</w:t>
            </w:r>
          </w:p>
        </w:tc>
      </w:tr>
      <w:tr w:rsidR="00F556B5" w:rsidRPr="00F556B5"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797A78" w:rsidP="00F556B5">
            <w:pPr>
              <w:suppressAutoHyphens/>
              <w:spacing w:after="40"/>
              <w:jc w:val="both"/>
              <w:rPr>
                <w:rFonts w:ascii="Calibri" w:hAnsi="Calibri" w:cs="Segoe UI"/>
                <w:bCs/>
                <w:color w:val="000000"/>
                <w:sz w:val="18"/>
                <w:szCs w:val="18"/>
              </w:rPr>
            </w:pPr>
            <w:r>
              <w:rPr>
                <w:rFonts w:ascii="Calibri" w:hAnsi="Calibri" w:cs="Segoe UI"/>
                <w:bCs/>
                <w:color w:val="000000"/>
                <w:sz w:val="18"/>
                <w:szCs w:val="18"/>
              </w:rPr>
              <w:lastRenderedPageBreak/>
              <w:t>14</w:t>
            </w:r>
            <w:r w:rsidR="00F556B5" w:rsidRPr="00F96AD3">
              <w:rPr>
                <w:rFonts w:ascii="Calibri" w:hAnsi="Calibri" w:cs="Segoe UI"/>
                <w:bCs/>
                <w:color w:val="000000"/>
                <w:sz w:val="18"/>
                <w:szCs w:val="18"/>
              </w:rPr>
              <w:t>.</w:t>
            </w:r>
          </w:p>
        </w:tc>
        <w:tc>
          <w:tcPr>
            <w:tcW w:w="6211" w:type="dxa"/>
            <w:tcBorders>
              <w:top w:val="single" w:sz="4" w:space="0" w:color="auto"/>
              <w:left w:val="single" w:sz="4" w:space="0" w:color="auto"/>
              <w:bottom w:val="single" w:sz="4" w:space="0" w:color="auto"/>
              <w:right w:val="single" w:sz="4" w:space="0" w:color="auto"/>
            </w:tcBorders>
            <w:vAlign w:val="center"/>
            <w:hideMark/>
          </w:tcPr>
          <w:p w:rsidR="00F556B5" w:rsidRPr="00F96AD3" w:rsidRDefault="00403994" w:rsidP="004B6576">
            <w:pPr>
              <w:suppressAutoHyphens/>
              <w:spacing w:after="40"/>
              <w:jc w:val="both"/>
              <w:rPr>
                <w:rFonts w:ascii="Calibri" w:hAnsi="Calibri" w:cs="Segoe UI"/>
                <w:bCs/>
                <w:color w:val="000000"/>
                <w:sz w:val="18"/>
                <w:szCs w:val="18"/>
              </w:rPr>
            </w:pPr>
            <w:r>
              <w:rPr>
                <w:rFonts w:ascii="Calibri" w:hAnsi="Calibri" w:cs="Segoe UI"/>
                <w:bCs/>
                <w:color w:val="000000"/>
                <w:sz w:val="18"/>
                <w:szCs w:val="18"/>
              </w:rPr>
              <w:t>O</w:t>
            </w:r>
            <w:r w:rsidR="004B6576" w:rsidRPr="00F96AD3">
              <w:rPr>
                <w:rFonts w:ascii="Calibri" w:hAnsi="Calibri" w:cs="Segoe UI"/>
                <w:bCs/>
                <w:color w:val="000000"/>
                <w:sz w:val="18"/>
                <w:szCs w:val="18"/>
              </w:rPr>
              <w:t>dpowiednie</w:t>
            </w:r>
            <w:r w:rsidR="0063196A" w:rsidRPr="00F96AD3">
              <w:rPr>
                <w:rFonts w:ascii="Calibri" w:hAnsi="Calibri" w:cs="Segoe UI"/>
                <w:bCs/>
                <w:color w:val="000000"/>
                <w:sz w:val="18"/>
                <w:szCs w:val="18"/>
              </w:rPr>
              <w:t xml:space="preserve"> </w:t>
            </w:r>
            <w:r w:rsidR="004B6576" w:rsidRPr="00F96AD3">
              <w:rPr>
                <w:rFonts w:ascii="Calibri" w:hAnsi="Calibri" w:cs="Segoe UI"/>
                <w:bCs/>
                <w:color w:val="000000"/>
                <w:sz w:val="18"/>
                <w:szCs w:val="18"/>
              </w:rPr>
              <w:t>opakowanie zapewniające</w:t>
            </w:r>
            <w:r w:rsidR="0063196A" w:rsidRPr="00F96AD3">
              <w:rPr>
                <w:rFonts w:ascii="Calibri" w:hAnsi="Calibri" w:cs="Segoe UI"/>
                <w:bCs/>
                <w:color w:val="000000"/>
                <w:sz w:val="18"/>
                <w:szCs w:val="18"/>
              </w:rPr>
              <w:t xml:space="preserve"> bezpieczny transport do miejsca wykonywania pomiaru.</w:t>
            </w:r>
          </w:p>
        </w:tc>
        <w:tc>
          <w:tcPr>
            <w:tcW w:w="2082" w:type="dxa"/>
            <w:tcBorders>
              <w:top w:val="single" w:sz="4" w:space="0" w:color="auto"/>
              <w:left w:val="single" w:sz="4" w:space="0" w:color="auto"/>
              <w:bottom w:val="single" w:sz="4" w:space="0" w:color="auto"/>
              <w:right w:val="single" w:sz="4" w:space="0" w:color="auto"/>
            </w:tcBorders>
            <w:vAlign w:val="center"/>
            <w:hideMark/>
          </w:tcPr>
          <w:p w:rsidR="00F556B5" w:rsidRPr="005A041E" w:rsidRDefault="00F556B5"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r w:rsidR="0063196A" w:rsidRPr="00F556B5"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63196A" w:rsidRPr="00F96AD3" w:rsidRDefault="0063196A" w:rsidP="00797A78">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1</w:t>
            </w:r>
            <w:r w:rsidR="00797A78">
              <w:rPr>
                <w:rFonts w:ascii="Calibri" w:hAnsi="Calibri" w:cs="Segoe UI"/>
                <w:bCs/>
                <w:color w:val="000000"/>
                <w:sz w:val="18"/>
                <w:szCs w:val="18"/>
              </w:rPr>
              <w:t>5</w:t>
            </w:r>
            <w:r w:rsidRPr="00F96AD3">
              <w:rPr>
                <w:rFonts w:ascii="Calibri" w:hAnsi="Calibri" w:cs="Segoe UI"/>
                <w:bCs/>
                <w:color w:val="000000"/>
                <w:sz w:val="18"/>
                <w:szCs w:val="18"/>
              </w:rPr>
              <w:t>.</w:t>
            </w:r>
          </w:p>
        </w:tc>
        <w:tc>
          <w:tcPr>
            <w:tcW w:w="6211" w:type="dxa"/>
            <w:tcBorders>
              <w:top w:val="single" w:sz="4" w:space="0" w:color="auto"/>
              <w:left w:val="single" w:sz="4" w:space="0" w:color="auto"/>
              <w:bottom w:val="single" w:sz="4" w:space="0" w:color="auto"/>
              <w:right w:val="single" w:sz="4" w:space="0" w:color="auto"/>
            </w:tcBorders>
            <w:vAlign w:val="center"/>
            <w:hideMark/>
          </w:tcPr>
          <w:p w:rsidR="0063196A" w:rsidRPr="00F96AD3" w:rsidRDefault="0063196A" w:rsidP="0063196A">
            <w:pPr>
              <w:pStyle w:val="Teksttreci0"/>
              <w:spacing w:line="240" w:lineRule="auto"/>
              <w:rPr>
                <w:sz w:val="18"/>
                <w:szCs w:val="18"/>
              </w:rPr>
            </w:pPr>
            <w:r w:rsidRPr="00F96AD3">
              <w:rPr>
                <w:sz w:val="18"/>
                <w:szCs w:val="18"/>
              </w:rPr>
              <w:t>Wykonawca zapewnia gwarancję w wymiarze 12 miesięcy od dostawy/instalacji</w:t>
            </w:r>
          </w:p>
        </w:tc>
        <w:tc>
          <w:tcPr>
            <w:tcW w:w="2082" w:type="dxa"/>
            <w:tcBorders>
              <w:top w:val="single" w:sz="4" w:space="0" w:color="auto"/>
              <w:left w:val="single" w:sz="4" w:space="0" w:color="auto"/>
              <w:bottom w:val="single" w:sz="4" w:space="0" w:color="auto"/>
              <w:right w:val="single" w:sz="4" w:space="0" w:color="auto"/>
            </w:tcBorders>
            <w:vAlign w:val="center"/>
            <w:hideMark/>
          </w:tcPr>
          <w:p w:rsidR="0063196A" w:rsidRPr="005A041E" w:rsidRDefault="0063196A"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r w:rsidR="0063196A" w:rsidRPr="00F556B5"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63196A" w:rsidRPr="00F96AD3" w:rsidRDefault="0063196A" w:rsidP="00797A78">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1</w:t>
            </w:r>
            <w:r w:rsidR="00797A78">
              <w:rPr>
                <w:rFonts w:ascii="Calibri" w:hAnsi="Calibri" w:cs="Segoe UI"/>
                <w:bCs/>
                <w:color w:val="000000"/>
                <w:sz w:val="18"/>
                <w:szCs w:val="18"/>
              </w:rPr>
              <w:t>6</w:t>
            </w:r>
            <w:r w:rsidRPr="00F96AD3">
              <w:rPr>
                <w:rFonts w:ascii="Calibri" w:hAnsi="Calibri" w:cs="Segoe UI"/>
                <w:bCs/>
                <w:color w:val="000000"/>
                <w:sz w:val="18"/>
                <w:szCs w:val="18"/>
              </w:rPr>
              <w:t>.</w:t>
            </w:r>
          </w:p>
        </w:tc>
        <w:tc>
          <w:tcPr>
            <w:tcW w:w="6211" w:type="dxa"/>
            <w:tcBorders>
              <w:top w:val="single" w:sz="4" w:space="0" w:color="auto"/>
              <w:left w:val="single" w:sz="4" w:space="0" w:color="auto"/>
              <w:bottom w:val="single" w:sz="4" w:space="0" w:color="auto"/>
              <w:right w:val="single" w:sz="4" w:space="0" w:color="auto"/>
            </w:tcBorders>
            <w:vAlign w:val="center"/>
            <w:hideMark/>
          </w:tcPr>
          <w:p w:rsidR="0063196A" w:rsidRPr="00F96AD3" w:rsidRDefault="00797A78" w:rsidP="0063196A">
            <w:pPr>
              <w:pStyle w:val="Teksttreci0"/>
              <w:spacing w:line="240" w:lineRule="auto"/>
              <w:rPr>
                <w:sz w:val="18"/>
                <w:szCs w:val="18"/>
              </w:rPr>
            </w:pPr>
            <w:r>
              <w:rPr>
                <w:rFonts w:cs="Calibri"/>
                <w:sz w:val="18"/>
                <w:szCs w:val="18"/>
              </w:rPr>
              <w:t>Wykonawca jest a</w:t>
            </w:r>
            <w:r w:rsidRPr="00097711">
              <w:rPr>
                <w:rFonts w:cs="Calibri"/>
                <w:sz w:val="18"/>
                <w:szCs w:val="18"/>
              </w:rPr>
              <w:t>utoryzowan</w:t>
            </w:r>
            <w:r>
              <w:rPr>
                <w:rFonts w:cs="Calibri"/>
                <w:sz w:val="18"/>
                <w:szCs w:val="18"/>
              </w:rPr>
              <w:t>ym przedstawicielem</w:t>
            </w:r>
            <w:r w:rsidRPr="00097711">
              <w:rPr>
                <w:rFonts w:cs="Calibri"/>
                <w:sz w:val="18"/>
                <w:szCs w:val="18"/>
              </w:rPr>
              <w:t xml:space="preserve"> producenta aparatury na terenie Polski</w:t>
            </w:r>
          </w:p>
        </w:tc>
        <w:tc>
          <w:tcPr>
            <w:tcW w:w="2082" w:type="dxa"/>
            <w:tcBorders>
              <w:top w:val="single" w:sz="4" w:space="0" w:color="auto"/>
              <w:left w:val="single" w:sz="4" w:space="0" w:color="auto"/>
              <w:bottom w:val="single" w:sz="4" w:space="0" w:color="auto"/>
              <w:right w:val="single" w:sz="4" w:space="0" w:color="auto"/>
            </w:tcBorders>
            <w:vAlign w:val="center"/>
            <w:hideMark/>
          </w:tcPr>
          <w:p w:rsidR="0063196A" w:rsidRPr="005A041E" w:rsidRDefault="0063196A"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r w:rsidR="0063196A" w:rsidRPr="00F556B5"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63196A" w:rsidRPr="00F96AD3" w:rsidRDefault="0063196A" w:rsidP="00797A78">
            <w:pPr>
              <w:suppressAutoHyphens/>
              <w:spacing w:after="40"/>
              <w:jc w:val="both"/>
              <w:rPr>
                <w:rFonts w:ascii="Calibri" w:hAnsi="Calibri" w:cs="Segoe UI"/>
                <w:bCs/>
                <w:color w:val="000000"/>
                <w:sz w:val="18"/>
                <w:szCs w:val="18"/>
              </w:rPr>
            </w:pPr>
            <w:r w:rsidRPr="00F96AD3">
              <w:rPr>
                <w:rFonts w:ascii="Calibri" w:hAnsi="Calibri" w:cs="Segoe UI"/>
                <w:bCs/>
                <w:color w:val="000000"/>
                <w:sz w:val="18"/>
                <w:szCs w:val="18"/>
              </w:rPr>
              <w:t>1</w:t>
            </w:r>
            <w:r w:rsidR="00797A78">
              <w:rPr>
                <w:rFonts w:ascii="Calibri" w:hAnsi="Calibri" w:cs="Segoe UI"/>
                <w:bCs/>
                <w:color w:val="000000"/>
                <w:sz w:val="18"/>
                <w:szCs w:val="18"/>
              </w:rPr>
              <w:t>7</w:t>
            </w:r>
            <w:r w:rsidRPr="00F96AD3">
              <w:rPr>
                <w:rFonts w:ascii="Calibri" w:hAnsi="Calibri" w:cs="Segoe UI"/>
                <w:bCs/>
                <w:color w:val="000000"/>
                <w:sz w:val="18"/>
                <w:szCs w:val="18"/>
              </w:rPr>
              <w:t>.</w:t>
            </w:r>
          </w:p>
        </w:tc>
        <w:tc>
          <w:tcPr>
            <w:tcW w:w="6211" w:type="dxa"/>
            <w:tcBorders>
              <w:top w:val="single" w:sz="4" w:space="0" w:color="auto"/>
              <w:left w:val="single" w:sz="4" w:space="0" w:color="auto"/>
              <w:bottom w:val="single" w:sz="4" w:space="0" w:color="auto"/>
              <w:right w:val="single" w:sz="4" w:space="0" w:color="auto"/>
            </w:tcBorders>
            <w:vAlign w:val="center"/>
            <w:hideMark/>
          </w:tcPr>
          <w:p w:rsidR="0063196A" w:rsidRPr="00F96AD3" w:rsidRDefault="0063196A" w:rsidP="0063196A">
            <w:pPr>
              <w:pStyle w:val="Teksttreci0"/>
              <w:rPr>
                <w:sz w:val="18"/>
                <w:szCs w:val="18"/>
              </w:rPr>
            </w:pPr>
            <w:r w:rsidRPr="00F96AD3">
              <w:rPr>
                <w:sz w:val="18"/>
                <w:szCs w:val="18"/>
              </w:rPr>
              <w:t xml:space="preserve">Instalacja i szkolenie w laboratorium IBL </w:t>
            </w:r>
          </w:p>
          <w:p w:rsidR="0063196A" w:rsidRPr="00F96AD3" w:rsidRDefault="0063196A" w:rsidP="0063196A">
            <w:pPr>
              <w:pStyle w:val="Teksttreci0"/>
              <w:rPr>
                <w:sz w:val="18"/>
                <w:szCs w:val="18"/>
              </w:rPr>
            </w:pPr>
            <w:r w:rsidRPr="00F96AD3">
              <w:rPr>
                <w:sz w:val="18"/>
                <w:szCs w:val="18"/>
              </w:rPr>
              <w:t>Wykonawca zapewni instalację i szkolenie w zakresie obsługi niniejszego urządzenia dla 2-5 pracowników Instytutu Badawczego Leśnictwa, w Sękocinie Starym, ul. Braci Leśnej 3, 05-090 Raszyn, w terminie uzgodnionym z Zamawiającym.</w:t>
            </w:r>
          </w:p>
        </w:tc>
        <w:tc>
          <w:tcPr>
            <w:tcW w:w="2082" w:type="dxa"/>
            <w:tcBorders>
              <w:top w:val="single" w:sz="4" w:space="0" w:color="auto"/>
              <w:left w:val="single" w:sz="4" w:space="0" w:color="auto"/>
              <w:bottom w:val="single" w:sz="4" w:space="0" w:color="auto"/>
              <w:right w:val="single" w:sz="4" w:space="0" w:color="auto"/>
            </w:tcBorders>
            <w:vAlign w:val="center"/>
            <w:hideMark/>
          </w:tcPr>
          <w:p w:rsidR="0063196A" w:rsidRPr="005A041E" w:rsidRDefault="0063196A" w:rsidP="005A041E">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bl>
    <w:p w:rsidR="00F556B5" w:rsidRPr="00F556B5" w:rsidRDefault="00F556B5" w:rsidP="00F556B5">
      <w:pPr>
        <w:suppressAutoHyphens/>
        <w:spacing w:after="40"/>
        <w:jc w:val="both"/>
        <w:rPr>
          <w:rFonts w:ascii="Calibri" w:hAnsi="Calibri" w:cs="Segoe UI"/>
          <w:bCs/>
          <w:color w:val="000000"/>
        </w:rPr>
      </w:pPr>
    </w:p>
    <w:p w:rsidR="00F556B5" w:rsidRPr="00F556B5" w:rsidRDefault="00F556B5" w:rsidP="00F556B5">
      <w:pPr>
        <w:suppressAutoHyphens/>
        <w:spacing w:after="40"/>
        <w:jc w:val="both"/>
        <w:rPr>
          <w:rFonts w:ascii="Calibri" w:hAnsi="Calibri" w:cs="Segoe UI"/>
          <w:bCs/>
          <w:color w:val="000000"/>
        </w:rPr>
      </w:pPr>
    </w:p>
    <w:p w:rsidR="000111EC" w:rsidRPr="000111EC" w:rsidRDefault="000111EC" w:rsidP="000111EC">
      <w:pPr>
        <w:numPr>
          <w:ilvl w:val="0"/>
          <w:numId w:val="1"/>
        </w:numPr>
        <w:suppressAutoHyphens/>
        <w:spacing w:after="40"/>
        <w:jc w:val="both"/>
        <w:rPr>
          <w:rFonts w:ascii="Calibri" w:hAnsi="Calibri" w:cs="Segoe UI"/>
          <w:b/>
          <w:bCs/>
          <w:color w:val="000000"/>
        </w:rPr>
      </w:pPr>
      <w:r>
        <w:rPr>
          <w:rFonts w:ascii="Calibri" w:hAnsi="Calibri" w:cs="Segoe UI"/>
          <w:b/>
          <w:bCs/>
          <w:color w:val="000000"/>
        </w:rPr>
        <w:t>S</w:t>
      </w:r>
      <w:r w:rsidRPr="000111EC">
        <w:rPr>
          <w:rFonts w:ascii="Calibri" w:hAnsi="Calibri" w:cs="Segoe UI"/>
          <w:b/>
          <w:bCs/>
          <w:color w:val="000000"/>
        </w:rPr>
        <w:t>tatyw z głowicą do komory adaptacyjnej - 1 szt.</w:t>
      </w:r>
    </w:p>
    <w:p w:rsidR="000111EC" w:rsidRPr="000111EC" w:rsidRDefault="000111EC" w:rsidP="000111EC">
      <w:pPr>
        <w:suppressAutoHyphens/>
        <w:spacing w:after="40"/>
        <w:jc w:val="both"/>
        <w:rPr>
          <w:rFonts w:ascii="Calibri" w:hAnsi="Calibri" w:cs="Segoe UI"/>
          <w:b/>
          <w:bCs/>
          <w:color w:val="000000"/>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6210"/>
        <w:gridCol w:w="6"/>
        <w:gridCol w:w="2077"/>
      </w:tblGrid>
      <w:tr w:rsidR="000111EC" w:rsidRPr="000111EC" w:rsidTr="008D2E32">
        <w:tc>
          <w:tcPr>
            <w:tcW w:w="4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11EC" w:rsidRPr="000111EC" w:rsidRDefault="000111EC" w:rsidP="000111EC">
            <w:pPr>
              <w:suppressAutoHyphens/>
              <w:spacing w:after="40"/>
              <w:jc w:val="both"/>
              <w:rPr>
                <w:rFonts w:ascii="Calibri" w:hAnsi="Calibri" w:cs="Segoe UI"/>
                <w:b/>
                <w:bCs/>
                <w:i/>
                <w:iCs/>
                <w:color w:val="000000"/>
              </w:rPr>
            </w:pPr>
            <w:r w:rsidRPr="000111EC">
              <w:rPr>
                <w:rFonts w:ascii="Calibri" w:hAnsi="Calibri" w:cs="Segoe UI"/>
                <w:b/>
                <w:bCs/>
                <w:color w:val="000000"/>
              </w:rPr>
              <w:t>Lp.</w:t>
            </w:r>
          </w:p>
        </w:tc>
        <w:tc>
          <w:tcPr>
            <w:tcW w:w="62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11EC" w:rsidRPr="000111EC" w:rsidRDefault="000111EC" w:rsidP="000111EC">
            <w:pPr>
              <w:suppressAutoHyphens/>
              <w:spacing w:after="40"/>
              <w:jc w:val="both"/>
              <w:rPr>
                <w:rFonts w:ascii="Calibri" w:hAnsi="Calibri" w:cs="Segoe UI"/>
                <w:b/>
                <w:bCs/>
                <w:i/>
                <w:iCs/>
                <w:color w:val="000000"/>
              </w:rPr>
            </w:pPr>
            <w:r w:rsidRPr="000111EC">
              <w:rPr>
                <w:rFonts w:ascii="Calibri" w:hAnsi="Calibri" w:cs="Segoe UI"/>
                <w:b/>
                <w:bCs/>
                <w:color w:val="000000"/>
              </w:rPr>
              <w:t>Wymagania</w:t>
            </w:r>
          </w:p>
        </w:tc>
        <w:tc>
          <w:tcPr>
            <w:tcW w:w="208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111EC" w:rsidRPr="000111EC" w:rsidRDefault="000111EC" w:rsidP="000111EC">
            <w:pPr>
              <w:suppressAutoHyphens/>
              <w:spacing w:after="40"/>
              <w:jc w:val="both"/>
              <w:rPr>
                <w:rFonts w:ascii="Calibri" w:hAnsi="Calibri" w:cs="Segoe UI"/>
                <w:b/>
                <w:bCs/>
                <w:color w:val="000000"/>
              </w:rPr>
            </w:pPr>
            <w:r w:rsidRPr="000111EC">
              <w:rPr>
                <w:rFonts w:ascii="Calibri" w:hAnsi="Calibri" w:cs="Segoe UI"/>
                <w:b/>
                <w:bCs/>
                <w:color w:val="000000"/>
              </w:rPr>
              <w:t>Parametry oferowane (potwierdzić spełnianie parametru / opisać)</w:t>
            </w:r>
          </w:p>
        </w:tc>
      </w:tr>
      <w:tr w:rsidR="000111EC" w:rsidRPr="000111EC" w:rsidTr="008D2E32">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0111EC">
            <w:pPr>
              <w:suppressAutoHyphens/>
              <w:spacing w:after="40"/>
              <w:jc w:val="both"/>
              <w:rPr>
                <w:rFonts w:cstheme="minorHAnsi"/>
                <w:bCs/>
                <w:color w:val="000000"/>
                <w:sz w:val="18"/>
                <w:szCs w:val="18"/>
              </w:rPr>
            </w:pPr>
            <w:r w:rsidRPr="005A041E">
              <w:rPr>
                <w:rFonts w:cstheme="minorHAnsi"/>
                <w:bCs/>
                <w:color w:val="000000"/>
                <w:sz w:val="18"/>
                <w:szCs w:val="18"/>
              </w:rPr>
              <w:t>1.</w:t>
            </w:r>
          </w:p>
        </w:tc>
        <w:tc>
          <w:tcPr>
            <w:tcW w:w="6210"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0111EC">
            <w:pPr>
              <w:suppressAutoHyphens/>
              <w:spacing w:after="40"/>
              <w:jc w:val="both"/>
              <w:rPr>
                <w:rFonts w:cstheme="minorHAnsi"/>
                <w:bCs/>
                <w:color w:val="000000"/>
                <w:sz w:val="18"/>
                <w:szCs w:val="18"/>
              </w:rPr>
            </w:pPr>
            <w:r w:rsidRPr="005A041E">
              <w:rPr>
                <w:rFonts w:cstheme="minorHAnsi"/>
                <w:bCs/>
                <w:color w:val="000000"/>
                <w:sz w:val="18"/>
                <w:szCs w:val="18"/>
              </w:rPr>
              <w:t>Producent</w:t>
            </w:r>
          </w:p>
        </w:tc>
        <w:tc>
          <w:tcPr>
            <w:tcW w:w="2083" w:type="dxa"/>
            <w:gridSpan w:val="2"/>
            <w:tcBorders>
              <w:top w:val="single" w:sz="4" w:space="0" w:color="auto"/>
              <w:left w:val="single" w:sz="4" w:space="0" w:color="auto"/>
              <w:bottom w:val="single" w:sz="4" w:space="0" w:color="auto"/>
              <w:right w:val="single" w:sz="4" w:space="0" w:color="auto"/>
            </w:tcBorders>
            <w:vAlign w:val="center"/>
          </w:tcPr>
          <w:p w:rsidR="000111EC" w:rsidRPr="005A041E" w:rsidRDefault="000111EC" w:rsidP="000111EC">
            <w:pPr>
              <w:suppressAutoHyphens/>
              <w:spacing w:after="40"/>
              <w:jc w:val="both"/>
              <w:rPr>
                <w:rFonts w:cstheme="minorHAnsi"/>
                <w:bCs/>
                <w:color w:val="000000"/>
                <w:sz w:val="18"/>
                <w:szCs w:val="18"/>
              </w:rPr>
            </w:pPr>
          </w:p>
        </w:tc>
      </w:tr>
      <w:tr w:rsidR="000111EC" w:rsidRPr="000111EC" w:rsidTr="008D2E32">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0111EC">
            <w:pPr>
              <w:suppressAutoHyphens/>
              <w:spacing w:after="40"/>
              <w:jc w:val="both"/>
              <w:rPr>
                <w:rFonts w:cstheme="minorHAnsi"/>
                <w:bCs/>
                <w:color w:val="000000"/>
                <w:sz w:val="18"/>
                <w:szCs w:val="18"/>
              </w:rPr>
            </w:pPr>
            <w:r w:rsidRPr="005A041E">
              <w:rPr>
                <w:rFonts w:cstheme="minorHAnsi"/>
                <w:bCs/>
                <w:color w:val="000000"/>
                <w:sz w:val="18"/>
                <w:szCs w:val="18"/>
              </w:rPr>
              <w:t>2.</w:t>
            </w:r>
          </w:p>
        </w:tc>
        <w:tc>
          <w:tcPr>
            <w:tcW w:w="6210"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0111EC">
            <w:pPr>
              <w:suppressAutoHyphens/>
              <w:spacing w:after="40"/>
              <w:jc w:val="both"/>
              <w:rPr>
                <w:rFonts w:cstheme="minorHAnsi"/>
                <w:bCs/>
                <w:color w:val="000000"/>
                <w:sz w:val="18"/>
                <w:szCs w:val="18"/>
              </w:rPr>
            </w:pPr>
            <w:r w:rsidRPr="005A041E">
              <w:rPr>
                <w:rFonts w:cstheme="minorHAnsi"/>
                <w:bCs/>
                <w:color w:val="000000"/>
                <w:sz w:val="18"/>
                <w:szCs w:val="18"/>
              </w:rPr>
              <w:t>Model</w:t>
            </w:r>
          </w:p>
        </w:tc>
        <w:tc>
          <w:tcPr>
            <w:tcW w:w="2083" w:type="dxa"/>
            <w:gridSpan w:val="2"/>
            <w:tcBorders>
              <w:top w:val="single" w:sz="4" w:space="0" w:color="auto"/>
              <w:left w:val="single" w:sz="4" w:space="0" w:color="auto"/>
              <w:bottom w:val="single" w:sz="4" w:space="0" w:color="auto"/>
              <w:right w:val="single" w:sz="4" w:space="0" w:color="auto"/>
            </w:tcBorders>
            <w:vAlign w:val="center"/>
          </w:tcPr>
          <w:p w:rsidR="000111EC" w:rsidRPr="005A041E" w:rsidRDefault="000111EC" w:rsidP="000111EC">
            <w:pPr>
              <w:suppressAutoHyphens/>
              <w:spacing w:after="40"/>
              <w:jc w:val="both"/>
              <w:rPr>
                <w:rFonts w:cstheme="minorHAnsi"/>
                <w:bCs/>
                <w:color w:val="000000"/>
                <w:sz w:val="18"/>
                <w:szCs w:val="18"/>
              </w:rPr>
            </w:pP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797A78" w:rsidP="000111EC">
            <w:pPr>
              <w:suppressAutoHyphens/>
              <w:spacing w:after="40"/>
              <w:jc w:val="both"/>
              <w:rPr>
                <w:rFonts w:cstheme="minorHAnsi"/>
                <w:bCs/>
                <w:color w:val="000000"/>
                <w:sz w:val="18"/>
                <w:szCs w:val="18"/>
              </w:rPr>
            </w:pPr>
            <w:r>
              <w:rPr>
                <w:rFonts w:cstheme="minorHAnsi"/>
                <w:bCs/>
                <w:color w:val="000000"/>
                <w:sz w:val="18"/>
                <w:szCs w:val="18"/>
              </w:rPr>
              <w:t>3</w:t>
            </w:r>
            <w:r w:rsidR="000111EC"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405EAC">
            <w:pPr>
              <w:suppressAutoHyphens/>
              <w:spacing w:after="40"/>
              <w:jc w:val="both"/>
              <w:rPr>
                <w:rFonts w:cstheme="minorHAnsi"/>
                <w:bCs/>
                <w:color w:val="000000"/>
                <w:sz w:val="18"/>
                <w:szCs w:val="18"/>
              </w:rPr>
            </w:pPr>
            <w:r w:rsidRPr="005A041E">
              <w:rPr>
                <w:rFonts w:cstheme="minorHAnsi"/>
                <w:bCs/>
                <w:color w:val="000000"/>
                <w:sz w:val="18"/>
                <w:szCs w:val="18"/>
              </w:rPr>
              <w:t xml:space="preserve">Oferowany sprzęt jest nowy </w:t>
            </w:r>
            <w:r w:rsidR="00405EAC" w:rsidRPr="005A041E">
              <w:rPr>
                <w:rFonts w:cstheme="minorHAnsi"/>
                <w:bCs/>
                <w:color w:val="000000"/>
                <w:sz w:val="18"/>
                <w:szCs w:val="18"/>
              </w:rPr>
              <w:t xml:space="preserve">i </w:t>
            </w:r>
            <w:r w:rsidRPr="005A041E">
              <w:rPr>
                <w:rFonts w:cstheme="minorHAnsi"/>
                <w:bCs/>
                <w:color w:val="000000"/>
                <w:sz w:val="18"/>
                <w:szCs w:val="18"/>
              </w:rPr>
              <w:t xml:space="preserve">zweryfikowany fabrycznie. </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797A78" w:rsidP="000111EC">
            <w:pPr>
              <w:suppressAutoHyphens/>
              <w:spacing w:after="40"/>
              <w:jc w:val="both"/>
              <w:rPr>
                <w:rFonts w:cstheme="minorHAnsi"/>
                <w:bCs/>
                <w:color w:val="000000"/>
                <w:sz w:val="18"/>
                <w:szCs w:val="18"/>
              </w:rPr>
            </w:pPr>
            <w:r>
              <w:rPr>
                <w:rFonts w:cstheme="minorHAnsi"/>
                <w:bCs/>
                <w:color w:val="000000"/>
                <w:sz w:val="18"/>
                <w:szCs w:val="18"/>
              </w:rPr>
              <w:t>4</w:t>
            </w:r>
            <w:r w:rsidR="000111EC"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2057FD" w:rsidP="002057FD">
            <w:pPr>
              <w:suppressAutoHyphens/>
              <w:spacing w:after="40"/>
              <w:jc w:val="both"/>
              <w:rPr>
                <w:rFonts w:cstheme="minorHAnsi"/>
                <w:bCs/>
                <w:color w:val="000000"/>
                <w:sz w:val="18"/>
                <w:szCs w:val="18"/>
              </w:rPr>
            </w:pPr>
            <w:r w:rsidRPr="005A041E">
              <w:rPr>
                <w:rFonts w:cstheme="minorHAnsi"/>
                <w:bCs/>
                <w:color w:val="000000"/>
                <w:sz w:val="18"/>
                <w:szCs w:val="18"/>
              </w:rPr>
              <w:t xml:space="preserve">Lekki statyw </w:t>
            </w:r>
            <w:r w:rsidR="00405EAC" w:rsidRPr="005A041E">
              <w:rPr>
                <w:rFonts w:cstheme="minorHAnsi"/>
                <w:bCs/>
                <w:color w:val="000000"/>
                <w:sz w:val="18"/>
                <w:szCs w:val="18"/>
              </w:rPr>
              <w:t xml:space="preserve">wykonany z </w:t>
            </w:r>
            <w:r w:rsidRPr="005A041E">
              <w:rPr>
                <w:rFonts w:cstheme="minorHAnsi"/>
                <w:bCs/>
                <w:color w:val="000000"/>
                <w:sz w:val="18"/>
                <w:szCs w:val="18"/>
              </w:rPr>
              <w:t>karbonowy z głowicą o maksymalnym obciążeniu 5 kg, który pozwoli na stabilne utrzymanie aparatury badawczej podczas pomiarów w terenie i szklarni.</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797A78" w:rsidP="000111EC">
            <w:pPr>
              <w:suppressAutoHyphens/>
              <w:spacing w:after="40"/>
              <w:jc w:val="both"/>
              <w:rPr>
                <w:rFonts w:cstheme="minorHAnsi"/>
                <w:bCs/>
                <w:color w:val="000000"/>
                <w:sz w:val="18"/>
                <w:szCs w:val="18"/>
              </w:rPr>
            </w:pPr>
            <w:r>
              <w:rPr>
                <w:rFonts w:cstheme="minorHAnsi"/>
                <w:bCs/>
                <w:color w:val="000000"/>
                <w:sz w:val="18"/>
                <w:szCs w:val="18"/>
              </w:rPr>
              <w:t>5</w:t>
            </w:r>
            <w:r w:rsidR="000111EC"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hideMark/>
          </w:tcPr>
          <w:p w:rsidR="000111EC" w:rsidRPr="005A041E" w:rsidRDefault="008D2E32" w:rsidP="008D2E32">
            <w:pPr>
              <w:suppressAutoHyphens/>
              <w:spacing w:after="40"/>
              <w:jc w:val="both"/>
              <w:rPr>
                <w:rFonts w:cstheme="minorHAnsi"/>
                <w:bCs/>
                <w:color w:val="000000"/>
                <w:sz w:val="18"/>
                <w:szCs w:val="18"/>
              </w:rPr>
            </w:pPr>
            <w:r w:rsidRPr="005A041E">
              <w:rPr>
                <w:rFonts w:cstheme="minorHAnsi"/>
                <w:bCs/>
                <w:color w:val="000000"/>
                <w:sz w:val="18"/>
                <w:szCs w:val="18"/>
              </w:rPr>
              <w:t>Lekki s</w:t>
            </w:r>
            <w:r w:rsidR="00405EAC" w:rsidRPr="005A041E">
              <w:rPr>
                <w:rFonts w:cstheme="minorHAnsi"/>
                <w:bCs/>
                <w:color w:val="000000"/>
                <w:sz w:val="18"/>
                <w:szCs w:val="18"/>
              </w:rPr>
              <w:t>tatyw wykonany z włókien węglowych i stopów magnezu</w:t>
            </w:r>
            <w:r w:rsidR="006F4DB9" w:rsidRPr="005A041E">
              <w:rPr>
                <w:rFonts w:cstheme="minorHAnsi"/>
                <w:bCs/>
                <w:color w:val="000000"/>
                <w:sz w:val="18"/>
                <w:szCs w:val="18"/>
              </w:rPr>
              <w:t>, maksymalna waga statywu (bez głowicy) 1,6 kg.</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797A78" w:rsidP="000111EC">
            <w:pPr>
              <w:suppressAutoHyphens/>
              <w:spacing w:after="40"/>
              <w:jc w:val="both"/>
              <w:rPr>
                <w:rFonts w:cstheme="minorHAnsi"/>
                <w:bCs/>
                <w:color w:val="000000"/>
                <w:sz w:val="18"/>
                <w:szCs w:val="18"/>
              </w:rPr>
            </w:pPr>
            <w:r>
              <w:rPr>
                <w:rFonts w:cstheme="minorHAnsi"/>
                <w:bCs/>
                <w:color w:val="000000"/>
                <w:sz w:val="18"/>
                <w:szCs w:val="18"/>
              </w:rPr>
              <w:t>6</w:t>
            </w:r>
            <w:r w:rsidR="000111EC"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hideMark/>
          </w:tcPr>
          <w:p w:rsidR="000111EC" w:rsidRPr="005A041E" w:rsidRDefault="00405EAC" w:rsidP="000111EC">
            <w:pPr>
              <w:suppressAutoHyphens/>
              <w:spacing w:after="40"/>
              <w:jc w:val="both"/>
              <w:rPr>
                <w:rFonts w:cstheme="minorHAnsi"/>
                <w:bCs/>
                <w:color w:val="000000"/>
                <w:sz w:val="18"/>
                <w:szCs w:val="18"/>
              </w:rPr>
            </w:pPr>
            <w:r w:rsidRPr="005A041E">
              <w:rPr>
                <w:rFonts w:cstheme="minorHAnsi"/>
                <w:bCs/>
                <w:color w:val="000000"/>
                <w:sz w:val="18"/>
                <w:szCs w:val="18"/>
              </w:rPr>
              <w:t>Statyw po złożeniu nie powinien przekraczać 50 cm długości.</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797A78" w:rsidP="000111EC">
            <w:pPr>
              <w:suppressAutoHyphens/>
              <w:spacing w:after="40"/>
              <w:jc w:val="both"/>
              <w:rPr>
                <w:rFonts w:cstheme="minorHAnsi"/>
                <w:bCs/>
                <w:color w:val="000000"/>
                <w:sz w:val="18"/>
                <w:szCs w:val="18"/>
              </w:rPr>
            </w:pPr>
            <w:r>
              <w:rPr>
                <w:rFonts w:cstheme="minorHAnsi"/>
                <w:bCs/>
                <w:color w:val="000000"/>
                <w:sz w:val="18"/>
                <w:szCs w:val="18"/>
              </w:rPr>
              <w:t>7</w:t>
            </w:r>
            <w:r w:rsidR="000111EC"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hideMark/>
          </w:tcPr>
          <w:p w:rsidR="000111EC" w:rsidRPr="005A041E" w:rsidRDefault="00405EAC" w:rsidP="006F4DB9">
            <w:pPr>
              <w:suppressAutoHyphens/>
              <w:spacing w:after="40"/>
              <w:jc w:val="both"/>
              <w:rPr>
                <w:rFonts w:cstheme="minorHAnsi"/>
                <w:bCs/>
                <w:color w:val="000000"/>
                <w:sz w:val="18"/>
                <w:szCs w:val="18"/>
              </w:rPr>
            </w:pPr>
            <w:r w:rsidRPr="005A041E">
              <w:rPr>
                <w:rFonts w:cstheme="minorHAnsi"/>
                <w:bCs/>
                <w:color w:val="000000"/>
                <w:sz w:val="18"/>
                <w:szCs w:val="18"/>
              </w:rPr>
              <w:t xml:space="preserve">Statyw powinien utrzymać ciężar 5 kg. </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797A78" w:rsidP="000111EC">
            <w:pPr>
              <w:suppressAutoHyphens/>
              <w:spacing w:after="40"/>
              <w:jc w:val="both"/>
              <w:rPr>
                <w:rFonts w:cstheme="minorHAnsi"/>
                <w:bCs/>
                <w:color w:val="000000"/>
                <w:sz w:val="18"/>
                <w:szCs w:val="18"/>
              </w:rPr>
            </w:pPr>
            <w:r>
              <w:rPr>
                <w:rFonts w:cstheme="minorHAnsi"/>
                <w:bCs/>
                <w:color w:val="000000"/>
                <w:sz w:val="18"/>
                <w:szCs w:val="18"/>
              </w:rPr>
              <w:t>8</w:t>
            </w:r>
            <w:r w:rsidR="000111EC"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vAlign w:val="center"/>
            <w:hideMark/>
          </w:tcPr>
          <w:p w:rsidR="006F4DB9" w:rsidRPr="005A041E" w:rsidRDefault="006F4DB9" w:rsidP="006F4DB9">
            <w:pPr>
              <w:suppressAutoHyphens/>
              <w:spacing w:after="40"/>
              <w:jc w:val="both"/>
              <w:rPr>
                <w:rFonts w:cstheme="minorHAnsi"/>
                <w:bCs/>
                <w:color w:val="000000"/>
                <w:sz w:val="18"/>
                <w:szCs w:val="18"/>
              </w:rPr>
            </w:pPr>
            <w:r w:rsidRPr="005A041E">
              <w:rPr>
                <w:rFonts w:cstheme="minorHAnsi"/>
                <w:bCs/>
                <w:color w:val="000000"/>
                <w:sz w:val="18"/>
                <w:szCs w:val="18"/>
              </w:rPr>
              <w:t>Wysokość maksymalna</w:t>
            </w:r>
            <w:r w:rsidR="00250345" w:rsidRPr="005A041E">
              <w:rPr>
                <w:rFonts w:cstheme="minorHAnsi"/>
                <w:bCs/>
                <w:color w:val="000000"/>
                <w:sz w:val="18"/>
                <w:szCs w:val="18"/>
              </w:rPr>
              <w:t xml:space="preserve"> statywu</w:t>
            </w:r>
            <w:r w:rsidRPr="005A041E">
              <w:rPr>
                <w:rFonts w:cstheme="minorHAnsi"/>
                <w:bCs/>
                <w:color w:val="000000"/>
                <w:sz w:val="18"/>
                <w:szCs w:val="18"/>
              </w:rPr>
              <w:t>: 158cm</w:t>
            </w:r>
          </w:p>
          <w:p w:rsidR="000111EC" w:rsidRPr="005A041E" w:rsidRDefault="006F4DB9" w:rsidP="006F4DB9">
            <w:pPr>
              <w:suppressAutoHyphens/>
              <w:spacing w:after="40"/>
              <w:jc w:val="both"/>
              <w:rPr>
                <w:rFonts w:cstheme="minorHAnsi"/>
                <w:bCs/>
                <w:color w:val="000000"/>
                <w:sz w:val="18"/>
                <w:szCs w:val="18"/>
              </w:rPr>
            </w:pPr>
            <w:r w:rsidRPr="005A041E">
              <w:rPr>
                <w:rFonts w:cstheme="minorHAnsi"/>
                <w:bCs/>
                <w:color w:val="000000"/>
                <w:sz w:val="18"/>
                <w:szCs w:val="18"/>
              </w:rPr>
              <w:t>Wysokość minimalna: 15cm</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797A78" w:rsidP="000111EC">
            <w:pPr>
              <w:suppressAutoHyphens/>
              <w:spacing w:after="40"/>
              <w:jc w:val="both"/>
              <w:rPr>
                <w:rFonts w:cstheme="minorHAnsi"/>
                <w:bCs/>
                <w:color w:val="000000"/>
                <w:sz w:val="18"/>
                <w:szCs w:val="18"/>
              </w:rPr>
            </w:pPr>
            <w:r>
              <w:rPr>
                <w:rFonts w:cstheme="minorHAnsi"/>
                <w:bCs/>
                <w:color w:val="000000"/>
                <w:sz w:val="18"/>
                <w:szCs w:val="18"/>
              </w:rPr>
              <w:t>9</w:t>
            </w:r>
            <w:r w:rsidR="000111EC"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8D2E32" w:rsidP="008D2E32">
            <w:pPr>
              <w:suppressAutoHyphens/>
              <w:spacing w:after="40"/>
              <w:jc w:val="both"/>
              <w:rPr>
                <w:rFonts w:cstheme="minorHAnsi"/>
                <w:bCs/>
                <w:color w:val="000000"/>
                <w:sz w:val="18"/>
                <w:szCs w:val="18"/>
              </w:rPr>
            </w:pPr>
            <w:r w:rsidRPr="005A041E">
              <w:rPr>
                <w:rFonts w:cstheme="minorHAnsi"/>
                <w:bCs/>
                <w:color w:val="000000"/>
                <w:sz w:val="18"/>
                <w:szCs w:val="18"/>
              </w:rPr>
              <w:t>Głowica</w:t>
            </w:r>
            <w:r w:rsidR="00250345" w:rsidRPr="005A041E">
              <w:rPr>
                <w:rFonts w:cstheme="minorHAnsi"/>
                <w:bCs/>
                <w:color w:val="000000"/>
                <w:sz w:val="18"/>
                <w:szCs w:val="18"/>
              </w:rPr>
              <w:t xml:space="preserve"> kulowa</w:t>
            </w:r>
            <w:r w:rsidRPr="005A041E">
              <w:rPr>
                <w:rFonts w:cstheme="minorHAnsi"/>
                <w:bCs/>
                <w:color w:val="000000"/>
                <w:sz w:val="18"/>
                <w:szCs w:val="18"/>
              </w:rPr>
              <w:t xml:space="preserve"> wykonana ze stopów magnezu, lekka i wytrzymała</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797A78" w:rsidP="000111EC">
            <w:pPr>
              <w:suppressAutoHyphens/>
              <w:spacing w:after="40"/>
              <w:jc w:val="both"/>
              <w:rPr>
                <w:rFonts w:cstheme="minorHAnsi"/>
                <w:bCs/>
                <w:color w:val="000000"/>
                <w:sz w:val="18"/>
                <w:szCs w:val="18"/>
              </w:rPr>
            </w:pPr>
            <w:r>
              <w:rPr>
                <w:rFonts w:cstheme="minorHAnsi"/>
                <w:bCs/>
                <w:color w:val="000000"/>
                <w:sz w:val="18"/>
                <w:szCs w:val="18"/>
              </w:rPr>
              <w:t>10</w:t>
            </w:r>
            <w:r w:rsidR="000111EC"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8D2E32" w:rsidP="008D2E32">
            <w:pPr>
              <w:suppressAutoHyphens/>
              <w:spacing w:after="40"/>
              <w:jc w:val="both"/>
              <w:rPr>
                <w:rFonts w:cstheme="minorHAnsi"/>
                <w:bCs/>
                <w:color w:val="000000"/>
                <w:sz w:val="18"/>
                <w:szCs w:val="18"/>
              </w:rPr>
            </w:pPr>
            <w:r w:rsidRPr="005A041E">
              <w:rPr>
                <w:rFonts w:cstheme="minorHAnsi"/>
                <w:bCs/>
                <w:color w:val="000000"/>
                <w:sz w:val="18"/>
                <w:szCs w:val="18"/>
              </w:rPr>
              <w:t>Wysokość głowicy do 10,3 cm</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797A78">
            <w:pPr>
              <w:suppressAutoHyphens/>
              <w:spacing w:after="40"/>
              <w:jc w:val="both"/>
              <w:rPr>
                <w:rFonts w:cstheme="minorHAnsi"/>
                <w:bCs/>
                <w:color w:val="000000"/>
                <w:sz w:val="18"/>
                <w:szCs w:val="18"/>
              </w:rPr>
            </w:pPr>
            <w:r w:rsidRPr="005A041E">
              <w:rPr>
                <w:rFonts w:cstheme="minorHAnsi"/>
                <w:bCs/>
                <w:color w:val="000000"/>
                <w:sz w:val="18"/>
                <w:szCs w:val="18"/>
              </w:rPr>
              <w:t>1</w:t>
            </w:r>
            <w:r w:rsidR="00797A78">
              <w:rPr>
                <w:rFonts w:cstheme="minorHAnsi"/>
                <w:bCs/>
                <w:color w:val="000000"/>
                <w:sz w:val="18"/>
                <w:szCs w:val="18"/>
              </w:rPr>
              <w:t>1</w:t>
            </w:r>
            <w:r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8D2E32" w:rsidP="008D2E32">
            <w:pPr>
              <w:suppressAutoHyphens/>
              <w:spacing w:after="40"/>
              <w:jc w:val="both"/>
              <w:rPr>
                <w:rFonts w:cstheme="minorHAnsi"/>
                <w:bCs/>
                <w:color w:val="000000"/>
                <w:sz w:val="18"/>
                <w:szCs w:val="18"/>
              </w:rPr>
            </w:pPr>
            <w:r w:rsidRPr="005A041E">
              <w:rPr>
                <w:rFonts w:cstheme="minorHAnsi"/>
                <w:bCs/>
                <w:color w:val="000000"/>
                <w:sz w:val="18"/>
                <w:szCs w:val="18"/>
              </w:rPr>
              <w:t>Waga głowicy maksymalnie 0,7 kg</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797A78" w:rsidP="000111EC">
            <w:pPr>
              <w:suppressAutoHyphens/>
              <w:spacing w:after="40"/>
              <w:jc w:val="both"/>
              <w:rPr>
                <w:rFonts w:cstheme="minorHAnsi"/>
                <w:bCs/>
                <w:color w:val="000000"/>
                <w:sz w:val="18"/>
                <w:szCs w:val="18"/>
              </w:rPr>
            </w:pPr>
            <w:r>
              <w:rPr>
                <w:rFonts w:cstheme="minorHAnsi"/>
                <w:bCs/>
                <w:color w:val="000000"/>
                <w:sz w:val="18"/>
                <w:szCs w:val="18"/>
              </w:rPr>
              <w:t>12</w:t>
            </w:r>
            <w:r w:rsidR="000111EC"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8D2E32" w:rsidP="008D2E32">
            <w:pPr>
              <w:suppressAutoHyphens/>
              <w:spacing w:after="40"/>
              <w:jc w:val="both"/>
              <w:rPr>
                <w:rFonts w:cstheme="minorHAnsi"/>
                <w:bCs/>
                <w:color w:val="000000"/>
                <w:sz w:val="18"/>
                <w:szCs w:val="18"/>
              </w:rPr>
            </w:pPr>
            <w:r w:rsidRPr="005A041E">
              <w:rPr>
                <w:rFonts w:cstheme="minorHAnsi"/>
                <w:bCs/>
                <w:color w:val="000000"/>
                <w:sz w:val="18"/>
                <w:szCs w:val="18"/>
              </w:rPr>
              <w:t>Obrót głowicy w poziomie 360°</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797A78">
            <w:pPr>
              <w:suppressAutoHyphens/>
              <w:spacing w:after="40"/>
              <w:jc w:val="both"/>
              <w:rPr>
                <w:rFonts w:cstheme="minorHAnsi"/>
                <w:bCs/>
                <w:color w:val="000000"/>
                <w:sz w:val="18"/>
                <w:szCs w:val="18"/>
              </w:rPr>
            </w:pPr>
            <w:r w:rsidRPr="005A041E">
              <w:rPr>
                <w:rFonts w:cstheme="minorHAnsi"/>
                <w:bCs/>
                <w:color w:val="000000"/>
                <w:sz w:val="18"/>
                <w:szCs w:val="18"/>
              </w:rPr>
              <w:t>1</w:t>
            </w:r>
            <w:r w:rsidR="00797A78">
              <w:rPr>
                <w:rFonts w:cstheme="minorHAnsi"/>
                <w:bCs/>
                <w:color w:val="000000"/>
                <w:sz w:val="18"/>
                <w:szCs w:val="18"/>
              </w:rPr>
              <w:t>3</w:t>
            </w:r>
            <w:r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8D2E32" w:rsidP="000111EC">
            <w:pPr>
              <w:suppressAutoHyphens/>
              <w:spacing w:after="40"/>
              <w:jc w:val="both"/>
              <w:rPr>
                <w:rFonts w:cstheme="minorHAnsi"/>
                <w:bCs/>
                <w:color w:val="000000"/>
                <w:sz w:val="18"/>
                <w:szCs w:val="18"/>
              </w:rPr>
            </w:pPr>
            <w:r w:rsidRPr="005A041E">
              <w:rPr>
                <w:rFonts w:cstheme="minorHAnsi"/>
                <w:bCs/>
                <w:color w:val="000000"/>
                <w:sz w:val="18"/>
                <w:szCs w:val="18"/>
              </w:rPr>
              <w:t>Pochylenie głowicy w przód-tył</w:t>
            </w:r>
            <w:r w:rsidRPr="005A041E">
              <w:rPr>
                <w:rFonts w:cstheme="minorHAnsi"/>
                <w:bCs/>
                <w:color w:val="000000"/>
                <w:sz w:val="18"/>
                <w:szCs w:val="18"/>
              </w:rPr>
              <w:tab/>
              <w:t>+90° -90°</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797A78">
            <w:pPr>
              <w:suppressAutoHyphens/>
              <w:spacing w:after="40"/>
              <w:jc w:val="both"/>
              <w:rPr>
                <w:rFonts w:cstheme="minorHAnsi"/>
                <w:bCs/>
                <w:color w:val="000000"/>
                <w:sz w:val="18"/>
                <w:szCs w:val="18"/>
              </w:rPr>
            </w:pPr>
            <w:r w:rsidRPr="005A041E">
              <w:rPr>
                <w:rFonts w:cstheme="minorHAnsi"/>
                <w:bCs/>
                <w:color w:val="000000"/>
                <w:sz w:val="18"/>
                <w:szCs w:val="18"/>
              </w:rPr>
              <w:t>1</w:t>
            </w:r>
            <w:r w:rsidR="00797A78">
              <w:rPr>
                <w:rFonts w:cstheme="minorHAnsi"/>
                <w:bCs/>
                <w:color w:val="000000"/>
                <w:sz w:val="18"/>
                <w:szCs w:val="18"/>
              </w:rPr>
              <w:t>4</w:t>
            </w:r>
            <w:r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8D2E32" w:rsidP="000111EC">
            <w:pPr>
              <w:suppressAutoHyphens/>
              <w:spacing w:after="40"/>
              <w:jc w:val="both"/>
              <w:rPr>
                <w:rFonts w:cstheme="minorHAnsi"/>
                <w:bCs/>
                <w:color w:val="000000"/>
                <w:sz w:val="18"/>
                <w:szCs w:val="18"/>
              </w:rPr>
            </w:pPr>
            <w:r w:rsidRPr="005A041E">
              <w:rPr>
                <w:rFonts w:cstheme="minorHAnsi"/>
                <w:bCs/>
                <w:color w:val="000000"/>
                <w:sz w:val="18"/>
                <w:szCs w:val="18"/>
              </w:rPr>
              <w:t>Pochylenie głowicy w pionie</w:t>
            </w:r>
            <w:r w:rsidRPr="005A041E">
              <w:rPr>
                <w:rFonts w:cstheme="minorHAnsi"/>
                <w:bCs/>
                <w:color w:val="000000"/>
                <w:sz w:val="18"/>
                <w:szCs w:val="18"/>
              </w:rPr>
              <w:tab/>
              <w:t>-3° -90°</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797A78">
            <w:pPr>
              <w:suppressAutoHyphens/>
              <w:spacing w:after="40"/>
              <w:jc w:val="both"/>
              <w:rPr>
                <w:rFonts w:cstheme="minorHAnsi"/>
                <w:bCs/>
                <w:color w:val="000000"/>
                <w:sz w:val="18"/>
                <w:szCs w:val="18"/>
              </w:rPr>
            </w:pPr>
            <w:r w:rsidRPr="005A041E">
              <w:rPr>
                <w:rFonts w:cstheme="minorHAnsi"/>
                <w:bCs/>
                <w:color w:val="000000"/>
                <w:sz w:val="18"/>
                <w:szCs w:val="18"/>
              </w:rPr>
              <w:t>1</w:t>
            </w:r>
            <w:r w:rsidR="00797A78">
              <w:rPr>
                <w:rFonts w:cstheme="minorHAnsi"/>
                <w:bCs/>
                <w:color w:val="000000"/>
                <w:sz w:val="18"/>
                <w:szCs w:val="18"/>
              </w:rPr>
              <w:t>5</w:t>
            </w:r>
            <w:r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8D2E32" w:rsidP="000111EC">
            <w:pPr>
              <w:suppressAutoHyphens/>
              <w:spacing w:after="40"/>
              <w:jc w:val="both"/>
              <w:rPr>
                <w:rFonts w:cstheme="minorHAnsi"/>
                <w:bCs/>
                <w:color w:val="000000"/>
                <w:sz w:val="18"/>
                <w:szCs w:val="18"/>
              </w:rPr>
            </w:pPr>
            <w:r w:rsidRPr="005A041E">
              <w:rPr>
                <w:rFonts w:cstheme="minorHAnsi"/>
                <w:bCs/>
                <w:color w:val="000000"/>
                <w:sz w:val="18"/>
                <w:szCs w:val="18"/>
              </w:rPr>
              <w:t>Głowica wyposażona w płytkę szybkiego demontażu z dodatkowym bezpiecznikiem</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797A78" w:rsidP="00797A78">
            <w:pPr>
              <w:suppressAutoHyphens/>
              <w:spacing w:after="40"/>
              <w:jc w:val="both"/>
              <w:rPr>
                <w:rFonts w:cstheme="minorHAnsi"/>
                <w:bCs/>
                <w:color w:val="000000"/>
                <w:sz w:val="18"/>
                <w:szCs w:val="18"/>
              </w:rPr>
            </w:pPr>
            <w:r>
              <w:rPr>
                <w:rFonts w:cstheme="minorHAnsi"/>
                <w:bCs/>
                <w:color w:val="000000"/>
                <w:sz w:val="18"/>
                <w:szCs w:val="18"/>
              </w:rPr>
              <w:t>16</w:t>
            </w:r>
            <w:r w:rsidR="000111EC"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8D2E32" w:rsidP="008D2E32">
            <w:pPr>
              <w:suppressAutoHyphens/>
              <w:spacing w:after="40"/>
              <w:jc w:val="both"/>
              <w:rPr>
                <w:rFonts w:cstheme="minorHAnsi"/>
                <w:bCs/>
                <w:color w:val="000000"/>
                <w:sz w:val="18"/>
                <w:szCs w:val="18"/>
              </w:rPr>
            </w:pPr>
            <w:r w:rsidRPr="005A041E">
              <w:rPr>
                <w:rFonts w:cstheme="minorHAnsi"/>
                <w:bCs/>
                <w:color w:val="000000"/>
                <w:sz w:val="18"/>
                <w:szCs w:val="18"/>
              </w:rPr>
              <w:t>Głowica kulowa wyposażona w poziomicę bąbelkową</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797A78" w:rsidP="000111EC">
            <w:pPr>
              <w:suppressAutoHyphens/>
              <w:spacing w:after="40"/>
              <w:jc w:val="both"/>
              <w:rPr>
                <w:rFonts w:cstheme="minorHAnsi"/>
                <w:bCs/>
                <w:color w:val="000000"/>
                <w:sz w:val="18"/>
                <w:szCs w:val="18"/>
              </w:rPr>
            </w:pPr>
            <w:r>
              <w:rPr>
                <w:rFonts w:cstheme="minorHAnsi"/>
                <w:bCs/>
                <w:color w:val="000000"/>
                <w:sz w:val="18"/>
                <w:szCs w:val="18"/>
              </w:rPr>
              <w:t>17</w:t>
            </w:r>
            <w:r w:rsidR="000111EC" w:rsidRPr="005A041E">
              <w:rPr>
                <w:rFonts w:cstheme="minorHAnsi"/>
                <w:bCs/>
                <w:color w:val="000000"/>
                <w:sz w:val="18"/>
                <w:szCs w:val="18"/>
              </w:rPr>
              <w:t>.</w:t>
            </w:r>
          </w:p>
        </w:tc>
        <w:tc>
          <w:tcPr>
            <w:tcW w:w="6210" w:type="dxa"/>
            <w:tcBorders>
              <w:top w:val="single" w:sz="4" w:space="0" w:color="auto"/>
              <w:left w:val="single" w:sz="4" w:space="0" w:color="auto"/>
              <w:bottom w:val="single" w:sz="4" w:space="0" w:color="auto"/>
              <w:right w:val="single" w:sz="4" w:space="0" w:color="auto"/>
            </w:tcBorders>
            <w:hideMark/>
          </w:tcPr>
          <w:p w:rsidR="000111EC" w:rsidRPr="005A041E" w:rsidRDefault="000111EC" w:rsidP="000111EC">
            <w:pPr>
              <w:numPr>
                <w:ilvl w:val="0"/>
                <w:numId w:val="2"/>
              </w:numPr>
              <w:suppressAutoHyphens/>
              <w:spacing w:after="40"/>
              <w:jc w:val="both"/>
              <w:rPr>
                <w:rFonts w:cstheme="minorHAnsi"/>
                <w:bCs/>
                <w:color w:val="000000"/>
                <w:sz w:val="18"/>
                <w:szCs w:val="18"/>
              </w:rPr>
            </w:pPr>
            <w:r w:rsidRPr="005A041E">
              <w:rPr>
                <w:rFonts w:cstheme="minorHAnsi"/>
                <w:bCs/>
                <w:color w:val="000000"/>
                <w:sz w:val="18"/>
                <w:szCs w:val="18"/>
              </w:rPr>
              <w:t>Wykonawca zapewnia gwarancję w wymiarze 12 miesięcy.</w:t>
            </w:r>
          </w:p>
          <w:p w:rsidR="000111EC" w:rsidRPr="005A041E" w:rsidRDefault="000111EC" w:rsidP="000111EC">
            <w:pPr>
              <w:numPr>
                <w:ilvl w:val="0"/>
                <w:numId w:val="2"/>
              </w:numPr>
              <w:suppressAutoHyphens/>
              <w:spacing w:after="40"/>
              <w:jc w:val="both"/>
              <w:rPr>
                <w:rFonts w:cstheme="minorHAnsi"/>
                <w:bCs/>
                <w:color w:val="000000"/>
                <w:sz w:val="18"/>
                <w:szCs w:val="18"/>
              </w:rPr>
            </w:pPr>
            <w:r w:rsidRPr="005A041E">
              <w:rPr>
                <w:rFonts w:cstheme="minorHAnsi"/>
                <w:bCs/>
                <w:color w:val="000000"/>
                <w:sz w:val="18"/>
                <w:szCs w:val="18"/>
              </w:rPr>
              <w:t>W okresie trwania gwarancji Wykonawca zapewnia bezpłatne aktualizacje oraz serwis gwarancyjny i pogwarancyjny w miejscu użytkowania sprzętu.</w:t>
            </w:r>
          </w:p>
        </w:tc>
        <w:tc>
          <w:tcPr>
            <w:tcW w:w="2083" w:type="dxa"/>
            <w:gridSpan w:val="2"/>
            <w:tcBorders>
              <w:top w:val="single" w:sz="4" w:space="0" w:color="auto"/>
              <w:left w:val="single" w:sz="4" w:space="0" w:color="auto"/>
              <w:bottom w:val="single" w:sz="4" w:space="0" w:color="auto"/>
              <w:right w:val="single" w:sz="4" w:space="0" w:color="auto"/>
            </w:tcBorders>
            <w:vAlign w:val="center"/>
          </w:tcPr>
          <w:p w:rsidR="000111EC" w:rsidRPr="005A041E" w:rsidRDefault="000111EC" w:rsidP="005A041E">
            <w:pPr>
              <w:suppressAutoHyphens/>
              <w:spacing w:after="40"/>
              <w:jc w:val="center"/>
              <w:rPr>
                <w:rFonts w:cstheme="minorHAnsi"/>
                <w:bCs/>
                <w:color w:val="000000"/>
                <w:sz w:val="18"/>
                <w:szCs w:val="18"/>
              </w:rPr>
            </w:pPr>
          </w:p>
          <w:p w:rsidR="000111EC" w:rsidRPr="005A041E" w:rsidRDefault="000111EC" w:rsidP="005A041E">
            <w:pPr>
              <w:suppressAutoHyphens/>
              <w:spacing w:after="40"/>
              <w:jc w:val="center"/>
              <w:rPr>
                <w:rFonts w:cstheme="minorHAnsi"/>
                <w:bCs/>
                <w:color w:val="000000"/>
                <w:sz w:val="18"/>
                <w:szCs w:val="18"/>
              </w:rPr>
            </w:pPr>
            <w:r w:rsidRPr="005A041E">
              <w:rPr>
                <w:rFonts w:cstheme="minorHAnsi"/>
                <w:bCs/>
                <w:color w:val="000000"/>
                <w:sz w:val="18"/>
                <w:szCs w:val="18"/>
                <w:lang w:val="en-US"/>
              </w:rPr>
              <w:t>TAK / NIE</w:t>
            </w:r>
          </w:p>
        </w:tc>
      </w:tr>
      <w:tr w:rsidR="000111EC" w:rsidRPr="000111EC" w:rsidTr="005A041E">
        <w:tc>
          <w:tcPr>
            <w:tcW w:w="495" w:type="dxa"/>
            <w:tcBorders>
              <w:top w:val="single" w:sz="4" w:space="0" w:color="auto"/>
              <w:left w:val="single" w:sz="4" w:space="0" w:color="auto"/>
              <w:bottom w:val="single" w:sz="4" w:space="0" w:color="auto"/>
              <w:right w:val="single" w:sz="4" w:space="0" w:color="auto"/>
            </w:tcBorders>
            <w:vAlign w:val="center"/>
            <w:hideMark/>
          </w:tcPr>
          <w:p w:rsidR="000111EC" w:rsidRPr="005A041E" w:rsidRDefault="00797A78" w:rsidP="00797A78">
            <w:pPr>
              <w:suppressAutoHyphens/>
              <w:spacing w:after="40"/>
              <w:jc w:val="both"/>
              <w:rPr>
                <w:rFonts w:cstheme="minorHAnsi"/>
                <w:bCs/>
                <w:color w:val="000000"/>
                <w:sz w:val="18"/>
                <w:szCs w:val="18"/>
              </w:rPr>
            </w:pPr>
            <w:r>
              <w:rPr>
                <w:rFonts w:cstheme="minorHAnsi"/>
                <w:bCs/>
                <w:color w:val="000000"/>
                <w:sz w:val="18"/>
                <w:szCs w:val="18"/>
              </w:rPr>
              <w:t>18</w:t>
            </w:r>
            <w:r w:rsidR="000111EC" w:rsidRPr="005A041E">
              <w:rPr>
                <w:rFonts w:cstheme="minorHAnsi"/>
                <w:bCs/>
                <w:color w:val="000000"/>
                <w:sz w:val="18"/>
                <w:szCs w:val="18"/>
              </w:rPr>
              <w:t>.</w:t>
            </w:r>
          </w:p>
        </w:tc>
        <w:tc>
          <w:tcPr>
            <w:tcW w:w="6216" w:type="dxa"/>
            <w:gridSpan w:val="2"/>
            <w:tcBorders>
              <w:top w:val="single" w:sz="4" w:space="0" w:color="auto"/>
              <w:left w:val="single" w:sz="4" w:space="0" w:color="auto"/>
              <w:bottom w:val="single" w:sz="4" w:space="0" w:color="auto"/>
              <w:right w:val="single" w:sz="4" w:space="0" w:color="auto"/>
            </w:tcBorders>
            <w:hideMark/>
          </w:tcPr>
          <w:p w:rsidR="000111EC" w:rsidRPr="005A041E" w:rsidRDefault="000111EC" w:rsidP="000111EC">
            <w:pPr>
              <w:suppressAutoHyphens/>
              <w:spacing w:after="40"/>
              <w:jc w:val="both"/>
              <w:rPr>
                <w:rFonts w:cstheme="minorHAnsi"/>
                <w:bCs/>
                <w:color w:val="000000"/>
                <w:sz w:val="18"/>
                <w:szCs w:val="18"/>
              </w:rPr>
            </w:pPr>
            <w:r w:rsidRPr="005A041E">
              <w:rPr>
                <w:rFonts w:cstheme="minorHAnsi"/>
                <w:bCs/>
                <w:color w:val="000000"/>
                <w:sz w:val="18"/>
                <w:szCs w:val="18"/>
              </w:rPr>
              <w:t xml:space="preserve">Instalacja i szkolenie w laboratorium IBL </w:t>
            </w:r>
          </w:p>
          <w:p w:rsidR="000111EC" w:rsidRPr="005A041E" w:rsidRDefault="000111EC" w:rsidP="000111EC">
            <w:pPr>
              <w:suppressAutoHyphens/>
              <w:spacing w:after="40"/>
              <w:jc w:val="both"/>
              <w:rPr>
                <w:rFonts w:cstheme="minorHAnsi"/>
                <w:bCs/>
                <w:color w:val="000000"/>
                <w:sz w:val="18"/>
                <w:szCs w:val="18"/>
              </w:rPr>
            </w:pPr>
            <w:r w:rsidRPr="005A041E">
              <w:rPr>
                <w:rFonts w:cstheme="minorHAnsi"/>
                <w:bCs/>
                <w:color w:val="000000"/>
                <w:sz w:val="18"/>
                <w:szCs w:val="18"/>
              </w:rPr>
              <w:t xml:space="preserve">Wykonawca zapewni szkolenie w zakresie obsługi niniejszego urządzenia dla </w:t>
            </w:r>
            <w:r w:rsidR="008D2E32" w:rsidRPr="005A041E">
              <w:rPr>
                <w:rFonts w:cstheme="minorHAnsi"/>
                <w:bCs/>
                <w:color w:val="000000"/>
                <w:sz w:val="18"/>
                <w:szCs w:val="18"/>
              </w:rPr>
              <w:t>2-</w:t>
            </w:r>
            <w:r w:rsidRPr="005A041E">
              <w:rPr>
                <w:rFonts w:cstheme="minorHAnsi"/>
                <w:bCs/>
                <w:color w:val="000000"/>
                <w:sz w:val="18"/>
                <w:szCs w:val="18"/>
              </w:rPr>
              <w:t>5 pracowników Instytutu Badawczego Leśnictwa, w Sękocinie Starym, ul. Braci Leśnej 3, 05-090 Raszyn, w terminie uzgodnionym z Zamawiającym.</w:t>
            </w:r>
          </w:p>
        </w:tc>
        <w:tc>
          <w:tcPr>
            <w:tcW w:w="2077" w:type="dxa"/>
            <w:tcBorders>
              <w:top w:val="single" w:sz="4" w:space="0" w:color="auto"/>
              <w:left w:val="single" w:sz="4" w:space="0" w:color="auto"/>
              <w:bottom w:val="single" w:sz="4" w:space="0" w:color="auto"/>
              <w:right w:val="single" w:sz="4" w:space="0" w:color="auto"/>
            </w:tcBorders>
            <w:vAlign w:val="center"/>
            <w:hideMark/>
          </w:tcPr>
          <w:p w:rsidR="000111EC" w:rsidRPr="000111EC" w:rsidRDefault="000111EC" w:rsidP="005A041E">
            <w:pPr>
              <w:suppressAutoHyphens/>
              <w:spacing w:after="40"/>
              <w:jc w:val="center"/>
              <w:rPr>
                <w:rFonts w:ascii="Calibri" w:hAnsi="Calibri" w:cs="Segoe UI"/>
                <w:bCs/>
                <w:color w:val="000000"/>
              </w:rPr>
            </w:pPr>
            <w:r w:rsidRPr="005A041E">
              <w:rPr>
                <w:rFonts w:ascii="Calibri" w:hAnsi="Calibri" w:cs="Segoe UI"/>
                <w:bCs/>
                <w:color w:val="000000"/>
                <w:sz w:val="18"/>
                <w:lang w:val="en-US"/>
              </w:rPr>
              <w:t>TAK / NIE</w:t>
            </w:r>
          </w:p>
        </w:tc>
      </w:tr>
    </w:tbl>
    <w:p w:rsidR="000111EC" w:rsidRDefault="000111EC" w:rsidP="000111EC">
      <w:pPr>
        <w:suppressAutoHyphens/>
        <w:spacing w:after="40"/>
        <w:jc w:val="both"/>
        <w:rPr>
          <w:rFonts w:ascii="Calibri" w:hAnsi="Calibri" w:cs="Segoe UI"/>
          <w:bCs/>
          <w:color w:val="000000"/>
        </w:rPr>
      </w:pPr>
    </w:p>
    <w:p w:rsidR="00840F8C" w:rsidRPr="000111EC" w:rsidRDefault="00840F8C" w:rsidP="000111EC">
      <w:pPr>
        <w:suppressAutoHyphens/>
        <w:spacing w:after="40"/>
        <w:jc w:val="both"/>
        <w:rPr>
          <w:rFonts w:ascii="Calibri" w:hAnsi="Calibri" w:cs="Segoe UI"/>
          <w:bCs/>
          <w:color w:val="000000"/>
        </w:rPr>
      </w:pPr>
    </w:p>
    <w:p w:rsidR="00840F8C" w:rsidRPr="00F556B5" w:rsidRDefault="00840F8C" w:rsidP="00840F8C">
      <w:pPr>
        <w:numPr>
          <w:ilvl w:val="0"/>
          <w:numId w:val="1"/>
        </w:numPr>
        <w:suppressAutoHyphens/>
        <w:spacing w:after="40"/>
        <w:jc w:val="both"/>
        <w:rPr>
          <w:rFonts w:ascii="Calibri" w:hAnsi="Calibri" w:cs="Segoe UI"/>
          <w:b/>
          <w:bCs/>
          <w:color w:val="000000"/>
        </w:rPr>
      </w:pPr>
      <w:r>
        <w:rPr>
          <w:rFonts w:ascii="Calibri" w:hAnsi="Calibri" w:cs="Segoe UI"/>
          <w:b/>
          <w:bCs/>
          <w:color w:val="000000"/>
        </w:rPr>
        <w:lastRenderedPageBreak/>
        <w:t>P</w:t>
      </w:r>
      <w:r w:rsidRPr="000111EC">
        <w:rPr>
          <w:rFonts w:ascii="Calibri" w:hAnsi="Calibri" w:cs="Segoe UI"/>
          <w:b/>
          <w:bCs/>
          <w:color w:val="000000"/>
        </w:rPr>
        <w:t>rzenośna stacja sterująca (komputer przenośny) - 1 szt.</w:t>
      </w:r>
    </w:p>
    <w:p w:rsidR="00840F8C" w:rsidRPr="00F556B5" w:rsidRDefault="00840F8C" w:rsidP="00840F8C">
      <w:pPr>
        <w:suppressAutoHyphens/>
        <w:spacing w:after="40"/>
        <w:jc w:val="both"/>
        <w:rPr>
          <w:rFonts w:ascii="Calibri" w:hAnsi="Calibri" w:cs="Segoe U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376"/>
        <w:gridCol w:w="6015"/>
        <w:gridCol w:w="1389"/>
      </w:tblGrid>
      <w:tr w:rsidR="00840F8C" w:rsidRPr="00F556B5" w:rsidTr="00A9605F">
        <w:tc>
          <w:tcPr>
            <w:tcW w:w="2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40F8C" w:rsidRPr="00F556B5" w:rsidRDefault="00840F8C" w:rsidP="00A9605F">
            <w:pPr>
              <w:suppressAutoHyphens/>
              <w:spacing w:after="40"/>
              <w:jc w:val="both"/>
              <w:rPr>
                <w:rFonts w:ascii="Calibri" w:hAnsi="Calibri" w:cs="Segoe UI"/>
                <w:b/>
                <w:bCs/>
                <w:i/>
                <w:iCs/>
                <w:color w:val="000000"/>
              </w:rPr>
            </w:pPr>
            <w:r w:rsidRPr="00F556B5">
              <w:rPr>
                <w:rFonts w:ascii="Calibri" w:hAnsi="Calibri" w:cs="Segoe UI"/>
                <w:b/>
                <w:bCs/>
                <w:color w:val="000000"/>
              </w:rPr>
              <w:t>Lp.</w:t>
            </w:r>
          </w:p>
        </w:tc>
        <w:tc>
          <w:tcPr>
            <w:tcW w:w="741" w:type="pct"/>
            <w:tcBorders>
              <w:top w:val="single" w:sz="4" w:space="0" w:color="auto"/>
              <w:left w:val="single" w:sz="4" w:space="0" w:color="auto"/>
              <w:bottom w:val="single" w:sz="4" w:space="0" w:color="auto"/>
              <w:right w:val="single" w:sz="4" w:space="0" w:color="auto"/>
            </w:tcBorders>
            <w:shd w:val="clear" w:color="auto" w:fill="D9D9D9"/>
            <w:vAlign w:val="center"/>
          </w:tcPr>
          <w:p w:rsidR="00840F8C" w:rsidRPr="00F556B5" w:rsidRDefault="00840F8C" w:rsidP="00A9605F">
            <w:pPr>
              <w:suppressAutoHyphens/>
              <w:spacing w:after="40"/>
              <w:jc w:val="center"/>
              <w:rPr>
                <w:rFonts w:ascii="Calibri" w:hAnsi="Calibri" w:cs="Segoe UI"/>
                <w:b/>
                <w:bCs/>
                <w:color w:val="000000"/>
              </w:rPr>
            </w:pPr>
            <w:r>
              <w:rPr>
                <w:rFonts w:ascii="Calibri" w:hAnsi="Calibri" w:cs="Segoe UI"/>
                <w:b/>
                <w:bCs/>
                <w:color w:val="000000"/>
              </w:rPr>
              <w:t>Nazwa komponentu</w:t>
            </w:r>
          </w:p>
        </w:tc>
        <w:tc>
          <w:tcPr>
            <w:tcW w:w="323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40F8C" w:rsidRPr="00F556B5" w:rsidRDefault="00840F8C" w:rsidP="00A9605F">
            <w:pPr>
              <w:suppressAutoHyphens/>
              <w:spacing w:after="40"/>
              <w:rPr>
                <w:rFonts w:ascii="Calibri" w:hAnsi="Calibri" w:cs="Segoe UI"/>
                <w:b/>
                <w:bCs/>
                <w:i/>
                <w:iCs/>
                <w:color w:val="000000"/>
              </w:rPr>
            </w:pPr>
            <w:r w:rsidRPr="00F556B5">
              <w:rPr>
                <w:rFonts w:ascii="Calibri" w:hAnsi="Calibri" w:cs="Segoe UI"/>
                <w:b/>
                <w:bCs/>
                <w:color w:val="000000"/>
              </w:rPr>
              <w:t>Wymagania</w:t>
            </w:r>
          </w:p>
        </w:tc>
        <w:tc>
          <w:tcPr>
            <w:tcW w:w="74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40F8C" w:rsidRPr="00F556B5" w:rsidRDefault="00840F8C" w:rsidP="00A9605F">
            <w:pPr>
              <w:suppressAutoHyphens/>
              <w:spacing w:after="40"/>
              <w:jc w:val="both"/>
              <w:rPr>
                <w:rFonts w:ascii="Calibri" w:hAnsi="Calibri" w:cs="Segoe UI"/>
                <w:b/>
                <w:bCs/>
                <w:color w:val="000000"/>
              </w:rPr>
            </w:pPr>
            <w:r w:rsidRPr="00F556B5">
              <w:rPr>
                <w:rFonts w:ascii="Calibri" w:hAnsi="Calibri" w:cs="Segoe UI"/>
                <w:b/>
                <w:bCs/>
                <w:color w:val="000000"/>
              </w:rPr>
              <w:t>Parametry oferowane (potwierdzić spełnianie parametru / opisać)</w:t>
            </w: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1.</w:t>
            </w:r>
          </w:p>
        </w:tc>
        <w:tc>
          <w:tcPr>
            <w:tcW w:w="741" w:type="pct"/>
            <w:tcBorders>
              <w:top w:val="single" w:sz="4" w:space="0" w:color="auto"/>
              <w:left w:val="single" w:sz="4" w:space="0" w:color="auto"/>
              <w:bottom w:val="single" w:sz="4" w:space="0" w:color="auto"/>
              <w:right w:val="single" w:sz="4" w:space="0" w:color="auto"/>
            </w:tcBorders>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Komputer przenośny</w:t>
            </w:r>
          </w:p>
        </w:tc>
        <w:tc>
          <w:tcPr>
            <w:tcW w:w="323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rPr>
                <w:rFonts w:cstheme="minorHAnsi"/>
                <w:bCs/>
                <w:color w:val="000000"/>
                <w:sz w:val="18"/>
                <w:szCs w:val="18"/>
              </w:rPr>
            </w:pPr>
            <w:r w:rsidRPr="005A041E">
              <w:rPr>
                <w:rFonts w:cstheme="minorHAnsi"/>
                <w:bCs/>
                <w:color w:val="000000"/>
                <w:sz w:val="18"/>
                <w:szCs w:val="18"/>
              </w:rPr>
              <w:t>Producent</w:t>
            </w:r>
          </w:p>
        </w:tc>
        <w:tc>
          <w:tcPr>
            <w:tcW w:w="748" w:type="pct"/>
            <w:tcBorders>
              <w:top w:val="single" w:sz="4" w:space="0" w:color="auto"/>
              <w:left w:val="single" w:sz="4" w:space="0" w:color="auto"/>
              <w:bottom w:val="single" w:sz="4" w:space="0" w:color="auto"/>
              <w:right w:val="single" w:sz="4" w:space="0" w:color="auto"/>
            </w:tcBorders>
            <w:vAlign w:val="center"/>
          </w:tcPr>
          <w:p w:rsidR="00840F8C" w:rsidRPr="00F556B5" w:rsidRDefault="00840F8C" w:rsidP="00A9605F">
            <w:pPr>
              <w:suppressAutoHyphens/>
              <w:spacing w:after="40"/>
              <w:jc w:val="both"/>
              <w:rPr>
                <w:rFonts w:ascii="Calibri" w:hAnsi="Calibri" w:cs="Segoe UI"/>
                <w:bCs/>
                <w:color w:val="000000"/>
              </w:rPr>
            </w:pP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2.</w:t>
            </w:r>
          </w:p>
        </w:tc>
        <w:tc>
          <w:tcPr>
            <w:tcW w:w="741" w:type="pct"/>
            <w:tcBorders>
              <w:top w:val="single" w:sz="4" w:space="0" w:color="auto"/>
              <w:left w:val="single" w:sz="4" w:space="0" w:color="auto"/>
              <w:bottom w:val="single" w:sz="4" w:space="0" w:color="auto"/>
              <w:right w:val="single" w:sz="4" w:space="0" w:color="auto"/>
            </w:tcBorders>
          </w:tcPr>
          <w:p w:rsidR="00840F8C" w:rsidRPr="005A041E" w:rsidRDefault="00840F8C" w:rsidP="00A9605F">
            <w:pPr>
              <w:suppressAutoHyphens/>
              <w:spacing w:after="40"/>
              <w:jc w:val="both"/>
              <w:rPr>
                <w:rFonts w:cstheme="minorHAnsi"/>
                <w:bCs/>
                <w:color w:val="000000"/>
                <w:sz w:val="18"/>
                <w:szCs w:val="18"/>
              </w:rPr>
            </w:pPr>
          </w:p>
        </w:tc>
        <w:tc>
          <w:tcPr>
            <w:tcW w:w="323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rPr>
                <w:rFonts w:cstheme="minorHAnsi"/>
                <w:bCs/>
                <w:color w:val="000000"/>
                <w:sz w:val="18"/>
                <w:szCs w:val="18"/>
              </w:rPr>
            </w:pPr>
            <w:r w:rsidRPr="005A041E">
              <w:rPr>
                <w:rFonts w:cstheme="minorHAnsi"/>
                <w:bCs/>
                <w:color w:val="000000"/>
                <w:sz w:val="18"/>
                <w:szCs w:val="18"/>
              </w:rPr>
              <w:t>Model</w:t>
            </w:r>
          </w:p>
        </w:tc>
        <w:tc>
          <w:tcPr>
            <w:tcW w:w="748" w:type="pct"/>
            <w:tcBorders>
              <w:top w:val="single" w:sz="4" w:space="0" w:color="auto"/>
              <w:left w:val="single" w:sz="4" w:space="0" w:color="auto"/>
              <w:bottom w:val="single" w:sz="4" w:space="0" w:color="auto"/>
              <w:right w:val="single" w:sz="4" w:space="0" w:color="auto"/>
            </w:tcBorders>
            <w:vAlign w:val="center"/>
          </w:tcPr>
          <w:p w:rsidR="00840F8C" w:rsidRPr="00F556B5" w:rsidRDefault="00840F8C" w:rsidP="00A9605F">
            <w:pPr>
              <w:suppressAutoHyphens/>
              <w:spacing w:after="40"/>
              <w:jc w:val="both"/>
              <w:rPr>
                <w:rFonts w:ascii="Calibri" w:hAnsi="Calibri" w:cs="Segoe UI"/>
                <w:bCs/>
                <w:color w:val="000000"/>
              </w:rPr>
            </w:pP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3.</w:t>
            </w:r>
          </w:p>
        </w:tc>
        <w:tc>
          <w:tcPr>
            <w:tcW w:w="741" w:type="pct"/>
            <w:tcBorders>
              <w:top w:val="single" w:sz="4" w:space="0" w:color="auto"/>
              <w:left w:val="single" w:sz="4" w:space="0" w:color="auto"/>
              <w:bottom w:val="single" w:sz="4" w:space="0" w:color="auto"/>
              <w:right w:val="single" w:sz="4" w:space="0" w:color="auto"/>
            </w:tcBorders>
          </w:tcPr>
          <w:p w:rsidR="00840F8C" w:rsidRPr="005A041E" w:rsidRDefault="00840F8C" w:rsidP="00A9605F">
            <w:pPr>
              <w:suppressAutoHyphens/>
              <w:spacing w:after="40"/>
              <w:jc w:val="both"/>
              <w:rPr>
                <w:rFonts w:cstheme="minorHAnsi"/>
                <w:bCs/>
                <w:color w:val="000000"/>
                <w:sz w:val="18"/>
                <w:szCs w:val="18"/>
              </w:rPr>
            </w:pPr>
          </w:p>
        </w:tc>
        <w:tc>
          <w:tcPr>
            <w:tcW w:w="323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rPr>
                <w:rFonts w:cstheme="minorHAnsi"/>
                <w:bCs/>
                <w:color w:val="000000"/>
                <w:sz w:val="18"/>
                <w:szCs w:val="18"/>
              </w:rPr>
            </w:pPr>
            <w:r w:rsidRPr="005A041E">
              <w:rPr>
                <w:rFonts w:cstheme="minorHAnsi"/>
                <w:bCs/>
                <w:color w:val="000000"/>
                <w:sz w:val="18"/>
                <w:szCs w:val="18"/>
              </w:rPr>
              <w:t xml:space="preserve">Oferowany sprzęt jest nowy i zweryfikowany fabrycznie. </w:t>
            </w:r>
          </w:p>
        </w:tc>
        <w:tc>
          <w:tcPr>
            <w:tcW w:w="74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center"/>
              <w:rPr>
                <w:rFonts w:ascii="Calibri" w:hAnsi="Calibri" w:cs="Segoe UI"/>
                <w:bCs/>
                <w:color w:val="000000"/>
                <w:sz w:val="18"/>
              </w:rPr>
            </w:pPr>
            <w:r w:rsidRPr="005A041E">
              <w:rPr>
                <w:rFonts w:ascii="Calibri" w:hAnsi="Calibri" w:cs="Segoe UI"/>
                <w:bCs/>
                <w:color w:val="000000"/>
                <w:sz w:val="18"/>
              </w:rPr>
              <w:t>TAK / NIE</w:t>
            </w: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4.</w:t>
            </w:r>
          </w:p>
        </w:tc>
        <w:tc>
          <w:tcPr>
            <w:tcW w:w="741"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widowControl w:val="0"/>
              <w:autoSpaceDE w:val="0"/>
              <w:autoSpaceDN w:val="0"/>
              <w:adjustRightInd w:val="0"/>
              <w:spacing w:after="40"/>
              <w:jc w:val="center"/>
              <w:rPr>
                <w:rFonts w:cstheme="minorHAnsi"/>
                <w:spacing w:val="-4"/>
                <w:sz w:val="18"/>
                <w:szCs w:val="18"/>
              </w:rPr>
            </w:pPr>
            <w:r w:rsidRPr="005A041E">
              <w:rPr>
                <w:rFonts w:cstheme="minorHAnsi"/>
                <w:spacing w:val="-4"/>
                <w:sz w:val="18"/>
                <w:szCs w:val="18"/>
              </w:rPr>
              <w:t>Procesor</w:t>
            </w:r>
          </w:p>
        </w:tc>
        <w:tc>
          <w:tcPr>
            <w:tcW w:w="323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pacing w:after="40"/>
              <w:rPr>
                <w:rFonts w:cstheme="minorHAnsi"/>
                <w:spacing w:val="-4"/>
                <w:sz w:val="18"/>
                <w:szCs w:val="18"/>
              </w:rPr>
            </w:pPr>
            <w:r w:rsidRPr="005A041E">
              <w:rPr>
                <w:rFonts w:cstheme="minorHAnsi"/>
                <w:spacing w:val="-4"/>
                <w:sz w:val="18"/>
                <w:szCs w:val="18"/>
              </w:rPr>
              <w:t>Mikroukład o cechach:</w:t>
            </w:r>
          </w:p>
          <w:p w:rsidR="00840F8C" w:rsidRDefault="00840F8C" w:rsidP="00A9605F">
            <w:pPr>
              <w:spacing w:after="40"/>
              <w:rPr>
                <w:rFonts w:cstheme="minorHAnsi"/>
                <w:sz w:val="18"/>
                <w:szCs w:val="18"/>
              </w:rPr>
            </w:pPr>
            <w:r w:rsidRPr="005A041E">
              <w:rPr>
                <w:rFonts w:cstheme="minorHAnsi"/>
                <w:sz w:val="18"/>
                <w:szCs w:val="18"/>
              </w:rPr>
              <w:t xml:space="preserve">Wydajność procesora określona standardem przemysłowym w branży PassMark Software. Zestawienie wydajności publikowane na stronie </w:t>
            </w:r>
            <w:hyperlink r:id="rId7" w:history="1">
              <w:r w:rsidRPr="005A041E">
                <w:rPr>
                  <w:rStyle w:val="Hyperlink"/>
                  <w:rFonts w:cstheme="minorHAnsi"/>
                  <w:sz w:val="18"/>
                  <w:szCs w:val="18"/>
                </w:rPr>
                <w:t>https://www.cpubenchmark.net/high_end_cpus.html</w:t>
              </w:r>
            </w:hyperlink>
            <w:r w:rsidRPr="005A041E">
              <w:rPr>
                <w:rFonts w:cstheme="minorHAnsi"/>
                <w:sz w:val="18"/>
                <w:szCs w:val="18"/>
              </w:rPr>
              <w:t xml:space="preserve"> . Pożądany procesor w dniu </w:t>
            </w:r>
            <w:r>
              <w:rPr>
                <w:rFonts w:cstheme="minorHAnsi"/>
                <w:sz w:val="18"/>
                <w:szCs w:val="18"/>
              </w:rPr>
              <w:t>02</w:t>
            </w:r>
            <w:r w:rsidRPr="005A041E">
              <w:rPr>
                <w:rFonts w:cstheme="minorHAnsi"/>
                <w:sz w:val="18"/>
                <w:szCs w:val="18"/>
              </w:rPr>
              <w:t>.0</w:t>
            </w:r>
            <w:r>
              <w:rPr>
                <w:rFonts w:cstheme="minorHAnsi"/>
                <w:sz w:val="18"/>
                <w:szCs w:val="18"/>
              </w:rPr>
              <w:t>9</w:t>
            </w:r>
            <w:r w:rsidRPr="005A041E">
              <w:rPr>
                <w:rFonts w:cstheme="minorHAnsi"/>
                <w:sz w:val="18"/>
                <w:szCs w:val="18"/>
              </w:rPr>
              <w:t xml:space="preserve">.2021 </w:t>
            </w:r>
            <w:r>
              <w:rPr>
                <w:rFonts w:cstheme="minorHAnsi"/>
                <w:sz w:val="18"/>
                <w:szCs w:val="18"/>
              </w:rPr>
              <w:t xml:space="preserve">powinien znajdować się przynajmniej </w:t>
            </w:r>
            <w:r w:rsidRPr="005A041E">
              <w:rPr>
                <w:rFonts w:cstheme="minorHAnsi"/>
                <w:sz w:val="18"/>
                <w:szCs w:val="18"/>
              </w:rPr>
              <w:t xml:space="preserve">na </w:t>
            </w:r>
            <w:r>
              <w:rPr>
                <w:rFonts w:cstheme="minorHAnsi"/>
                <w:sz w:val="18"/>
                <w:szCs w:val="18"/>
              </w:rPr>
              <w:t>459</w:t>
            </w:r>
            <w:r w:rsidRPr="005A041E">
              <w:rPr>
                <w:rFonts w:cstheme="minorHAnsi"/>
                <w:sz w:val="18"/>
                <w:szCs w:val="18"/>
              </w:rPr>
              <w:t xml:space="preserve"> pozycji z wydajnością określoną na </w:t>
            </w:r>
            <w:r w:rsidRPr="005A041E">
              <w:rPr>
                <w:rFonts w:cstheme="minorHAnsi"/>
                <w:b/>
                <w:sz w:val="18"/>
                <w:szCs w:val="18"/>
              </w:rPr>
              <w:t>1</w:t>
            </w:r>
            <w:r>
              <w:rPr>
                <w:rFonts w:cstheme="minorHAnsi"/>
                <w:b/>
                <w:sz w:val="18"/>
                <w:szCs w:val="18"/>
              </w:rPr>
              <w:t>1</w:t>
            </w:r>
            <w:r w:rsidRPr="005A041E">
              <w:rPr>
                <w:rFonts w:cstheme="minorHAnsi"/>
                <w:b/>
                <w:sz w:val="18"/>
                <w:szCs w:val="18"/>
              </w:rPr>
              <w:t>4</w:t>
            </w:r>
            <w:r>
              <w:rPr>
                <w:rFonts w:cstheme="minorHAnsi"/>
                <w:b/>
                <w:sz w:val="18"/>
                <w:szCs w:val="18"/>
              </w:rPr>
              <w:t>88</w:t>
            </w:r>
            <w:r>
              <w:rPr>
                <w:rFonts w:cstheme="minorHAnsi"/>
                <w:sz w:val="18"/>
                <w:szCs w:val="18"/>
              </w:rPr>
              <w:t xml:space="preserve"> lub wyższą</w:t>
            </w:r>
          </w:p>
          <w:p w:rsidR="00840F8C" w:rsidRPr="005A041E" w:rsidRDefault="00840F8C" w:rsidP="00A9605F">
            <w:pPr>
              <w:pStyle w:val="ListParagraph"/>
              <w:numPr>
                <w:ilvl w:val="0"/>
                <w:numId w:val="23"/>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Taktowanie </w:t>
            </w:r>
            <w:r>
              <w:rPr>
                <w:rFonts w:cstheme="minorHAnsi"/>
                <w:sz w:val="18"/>
                <w:szCs w:val="18"/>
              </w:rPr>
              <w:t>nie mniejsze niż</w:t>
            </w:r>
            <w:r w:rsidRPr="005A041E">
              <w:rPr>
                <w:rFonts w:asciiTheme="minorHAnsi" w:hAnsiTheme="minorHAnsi" w:cstheme="minorHAnsi"/>
                <w:sz w:val="18"/>
                <w:szCs w:val="18"/>
              </w:rPr>
              <w:t xml:space="preserve"> 2.80 GHz</w:t>
            </w:r>
          </w:p>
          <w:p w:rsidR="00840F8C" w:rsidRPr="005A041E" w:rsidRDefault="00840F8C" w:rsidP="00A9605F">
            <w:pPr>
              <w:pStyle w:val="ListParagraph"/>
              <w:numPr>
                <w:ilvl w:val="0"/>
                <w:numId w:val="23"/>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Taktowanie turbo </w:t>
            </w:r>
            <w:r>
              <w:rPr>
                <w:rFonts w:cstheme="minorHAnsi"/>
                <w:sz w:val="18"/>
                <w:szCs w:val="18"/>
              </w:rPr>
              <w:t>nie mniejsze niż</w:t>
            </w:r>
            <w:r w:rsidRPr="005A041E">
              <w:rPr>
                <w:rFonts w:asciiTheme="minorHAnsi" w:hAnsiTheme="minorHAnsi" w:cstheme="minorHAnsi"/>
                <w:sz w:val="18"/>
                <w:szCs w:val="18"/>
              </w:rPr>
              <w:t xml:space="preserve"> 4.70 GHz</w:t>
            </w:r>
          </w:p>
          <w:p w:rsidR="00840F8C" w:rsidRPr="005A041E" w:rsidRDefault="00840F8C" w:rsidP="00A9605F">
            <w:pPr>
              <w:pStyle w:val="ListParagraph"/>
              <w:numPr>
                <w:ilvl w:val="0"/>
                <w:numId w:val="23"/>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Ilość rdzeni / wątków </w:t>
            </w:r>
            <w:r>
              <w:rPr>
                <w:rFonts w:cstheme="minorHAnsi"/>
                <w:sz w:val="18"/>
                <w:szCs w:val="18"/>
              </w:rPr>
              <w:t>nie mniej niż</w:t>
            </w:r>
            <w:r w:rsidRPr="005A041E">
              <w:rPr>
                <w:rFonts w:asciiTheme="minorHAnsi" w:hAnsiTheme="minorHAnsi" w:cstheme="minorHAnsi"/>
                <w:sz w:val="18"/>
                <w:szCs w:val="18"/>
              </w:rPr>
              <w:t xml:space="preserve"> 4 /</w:t>
            </w:r>
            <w:r>
              <w:rPr>
                <w:rFonts w:asciiTheme="minorHAnsi" w:hAnsiTheme="minorHAnsi" w:cstheme="minorHAnsi"/>
                <w:sz w:val="18"/>
                <w:szCs w:val="18"/>
              </w:rPr>
              <w:t xml:space="preserve"> </w:t>
            </w:r>
            <w:r>
              <w:rPr>
                <w:rFonts w:cstheme="minorHAnsi"/>
                <w:sz w:val="18"/>
                <w:szCs w:val="18"/>
              </w:rPr>
              <w:t>nie mniej niż</w:t>
            </w:r>
            <w:r w:rsidRPr="005A041E">
              <w:rPr>
                <w:rFonts w:asciiTheme="minorHAnsi" w:hAnsiTheme="minorHAnsi" w:cstheme="minorHAnsi"/>
                <w:sz w:val="18"/>
                <w:szCs w:val="18"/>
              </w:rPr>
              <w:t xml:space="preserve"> 8</w:t>
            </w:r>
          </w:p>
          <w:p w:rsidR="00840F8C" w:rsidRPr="005A041E" w:rsidRDefault="00840F8C" w:rsidP="00A9605F">
            <w:pPr>
              <w:pStyle w:val="ListParagraph"/>
              <w:numPr>
                <w:ilvl w:val="0"/>
                <w:numId w:val="23"/>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Pamięć cache </w:t>
            </w:r>
            <w:r>
              <w:rPr>
                <w:rFonts w:cstheme="minorHAnsi"/>
                <w:sz w:val="18"/>
                <w:szCs w:val="18"/>
              </w:rPr>
              <w:t>nie mniejsze niż</w:t>
            </w:r>
            <w:r>
              <w:rPr>
                <w:rFonts w:asciiTheme="minorHAnsi" w:hAnsiTheme="minorHAnsi" w:cstheme="minorHAnsi"/>
                <w:sz w:val="18"/>
                <w:szCs w:val="18"/>
              </w:rPr>
              <w:t xml:space="preserve"> </w:t>
            </w:r>
            <w:r w:rsidRPr="005A041E">
              <w:rPr>
                <w:rFonts w:asciiTheme="minorHAnsi" w:hAnsiTheme="minorHAnsi" w:cstheme="minorHAnsi"/>
                <w:sz w:val="18"/>
                <w:szCs w:val="18"/>
              </w:rPr>
              <w:t xml:space="preserve">12 MB </w:t>
            </w:r>
          </w:p>
          <w:p w:rsidR="00840F8C" w:rsidRPr="005A041E" w:rsidRDefault="00840F8C" w:rsidP="00A9605F">
            <w:pPr>
              <w:pStyle w:val="ListParagraph"/>
              <w:numPr>
                <w:ilvl w:val="0"/>
                <w:numId w:val="23"/>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Układ graficzny </w:t>
            </w:r>
            <w:r w:rsidRPr="005A041E">
              <w:rPr>
                <w:rFonts w:asciiTheme="minorHAnsi" w:hAnsiTheme="minorHAnsi" w:cstheme="minorHAnsi"/>
                <w:sz w:val="18"/>
                <w:szCs w:val="18"/>
              </w:rPr>
              <w:t>Zintegrowany</w:t>
            </w:r>
          </w:p>
          <w:p w:rsidR="00840F8C" w:rsidRPr="005A041E" w:rsidRDefault="00840F8C" w:rsidP="00A9605F">
            <w:pPr>
              <w:pStyle w:val="ListParagraph"/>
              <w:numPr>
                <w:ilvl w:val="0"/>
                <w:numId w:val="23"/>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minimalne TPD (W) </w:t>
            </w:r>
            <w:r>
              <w:rPr>
                <w:rFonts w:cstheme="minorHAnsi"/>
                <w:sz w:val="18"/>
                <w:szCs w:val="18"/>
              </w:rPr>
              <w:t>nie większe niż</w:t>
            </w:r>
            <w:r w:rsidRPr="005A041E">
              <w:rPr>
                <w:rFonts w:asciiTheme="minorHAnsi" w:hAnsiTheme="minorHAnsi" w:cstheme="minorHAnsi"/>
                <w:sz w:val="18"/>
                <w:szCs w:val="18"/>
              </w:rPr>
              <w:t xml:space="preserve"> 12 W</w:t>
            </w:r>
          </w:p>
          <w:p w:rsidR="00840F8C" w:rsidRPr="00B5605A" w:rsidRDefault="00840F8C" w:rsidP="00A9605F">
            <w:pPr>
              <w:pStyle w:val="ListParagraph"/>
              <w:numPr>
                <w:ilvl w:val="0"/>
                <w:numId w:val="23"/>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maksymalne TPD (W) </w:t>
            </w:r>
            <w:r>
              <w:rPr>
                <w:rFonts w:cstheme="minorHAnsi"/>
                <w:sz w:val="18"/>
                <w:szCs w:val="18"/>
              </w:rPr>
              <w:t>nie większe niż</w:t>
            </w:r>
            <w:r w:rsidRPr="005A041E">
              <w:rPr>
                <w:rFonts w:asciiTheme="minorHAnsi" w:hAnsiTheme="minorHAnsi" w:cstheme="minorHAnsi"/>
                <w:sz w:val="18"/>
                <w:szCs w:val="18"/>
              </w:rPr>
              <w:t xml:space="preserve"> 28 W</w:t>
            </w:r>
          </w:p>
        </w:tc>
        <w:tc>
          <w:tcPr>
            <w:tcW w:w="74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0878FF">
            <w:pPr>
              <w:widowControl w:val="0"/>
              <w:autoSpaceDE w:val="0"/>
              <w:autoSpaceDN w:val="0"/>
              <w:adjustRightInd w:val="0"/>
              <w:spacing w:beforeLines="40" w:after="200"/>
              <w:jc w:val="center"/>
              <w:rPr>
                <w:spacing w:val="-4"/>
                <w:sz w:val="18"/>
                <w:szCs w:val="16"/>
              </w:rPr>
            </w:pPr>
            <w:r w:rsidRPr="005A041E">
              <w:rPr>
                <w:rFonts w:ascii="Calibri" w:hAnsi="Calibri" w:cs="Segoe UI"/>
                <w:bCs/>
                <w:color w:val="000000"/>
                <w:sz w:val="18"/>
              </w:rPr>
              <w:t>TAK / NIE</w:t>
            </w: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5.</w:t>
            </w:r>
          </w:p>
        </w:tc>
        <w:tc>
          <w:tcPr>
            <w:tcW w:w="741"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widowControl w:val="0"/>
              <w:autoSpaceDE w:val="0"/>
              <w:autoSpaceDN w:val="0"/>
              <w:adjustRightInd w:val="0"/>
              <w:spacing w:after="40"/>
              <w:jc w:val="center"/>
              <w:rPr>
                <w:rFonts w:cstheme="minorHAnsi"/>
                <w:spacing w:val="-4"/>
                <w:sz w:val="18"/>
                <w:szCs w:val="18"/>
              </w:rPr>
            </w:pPr>
            <w:r w:rsidRPr="005A041E">
              <w:rPr>
                <w:rFonts w:cstheme="minorHAnsi"/>
                <w:spacing w:val="-4"/>
                <w:sz w:val="18"/>
                <w:szCs w:val="18"/>
              </w:rPr>
              <w:t>Pamięć operacyjna</w:t>
            </w:r>
          </w:p>
        </w:tc>
        <w:tc>
          <w:tcPr>
            <w:tcW w:w="3238" w:type="pct"/>
            <w:tcBorders>
              <w:top w:val="single" w:sz="4" w:space="0" w:color="auto"/>
              <w:left w:val="single" w:sz="4" w:space="0" w:color="auto"/>
              <w:bottom w:val="single" w:sz="4" w:space="0" w:color="auto"/>
              <w:right w:val="single" w:sz="4" w:space="0" w:color="auto"/>
            </w:tcBorders>
            <w:vAlign w:val="center"/>
            <w:hideMark/>
          </w:tcPr>
          <w:p w:rsidR="00840F8C" w:rsidRPr="004E7253" w:rsidRDefault="00840F8C" w:rsidP="00A9605F">
            <w:pPr>
              <w:spacing w:after="40"/>
              <w:rPr>
                <w:rFonts w:cstheme="minorHAnsi"/>
                <w:sz w:val="18"/>
                <w:szCs w:val="18"/>
              </w:rPr>
            </w:pPr>
            <w:r w:rsidRPr="004E7253">
              <w:rPr>
                <w:rFonts w:cstheme="minorHAnsi"/>
                <w:sz w:val="18"/>
                <w:szCs w:val="18"/>
              </w:rPr>
              <w:t>Minimum zainstalowanej pamięci o cechach:</w:t>
            </w:r>
          </w:p>
          <w:p w:rsidR="00840F8C" w:rsidRPr="004E7253" w:rsidRDefault="00840F8C" w:rsidP="00A9605F">
            <w:pPr>
              <w:spacing w:after="40"/>
              <w:rPr>
                <w:rFonts w:cstheme="minorHAnsi"/>
                <w:sz w:val="18"/>
                <w:szCs w:val="18"/>
              </w:rPr>
            </w:pPr>
            <w:r>
              <w:rPr>
                <w:rFonts w:cstheme="minorHAnsi"/>
                <w:sz w:val="18"/>
                <w:szCs w:val="18"/>
              </w:rPr>
              <w:t>16GB (</w:t>
            </w:r>
            <w:r w:rsidRPr="004E7253">
              <w:rPr>
                <w:rFonts w:cstheme="minorHAnsi"/>
                <w:sz w:val="18"/>
                <w:szCs w:val="18"/>
              </w:rPr>
              <w:t>o wydajności nie gorszej niż LPDDR4x 4267 Mhz)</w:t>
            </w:r>
          </w:p>
          <w:p w:rsidR="00840F8C" w:rsidRDefault="00840F8C" w:rsidP="00A9605F">
            <w:pPr>
              <w:numPr>
                <w:ilvl w:val="0"/>
                <w:numId w:val="19"/>
              </w:numPr>
              <w:spacing w:after="40"/>
              <w:rPr>
                <w:rFonts w:cstheme="minorHAnsi"/>
                <w:sz w:val="18"/>
                <w:szCs w:val="18"/>
              </w:rPr>
            </w:pPr>
            <w:r w:rsidRPr="004E7253">
              <w:rPr>
                <w:rFonts w:cstheme="minorHAnsi"/>
                <w:sz w:val="18"/>
                <w:szCs w:val="18"/>
              </w:rPr>
              <w:t>Pojemność 16 GB</w:t>
            </w:r>
          </w:p>
          <w:p w:rsidR="00840F8C" w:rsidRPr="004E7253" w:rsidRDefault="00840F8C" w:rsidP="00A9605F">
            <w:pPr>
              <w:numPr>
                <w:ilvl w:val="0"/>
                <w:numId w:val="19"/>
              </w:numPr>
              <w:spacing w:after="40"/>
              <w:rPr>
                <w:rFonts w:cstheme="minorHAnsi"/>
                <w:sz w:val="18"/>
                <w:szCs w:val="18"/>
              </w:rPr>
            </w:pPr>
            <w:r w:rsidRPr="004E7253">
              <w:rPr>
                <w:rFonts w:cstheme="minorHAnsi"/>
                <w:sz w:val="18"/>
                <w:szCs w:val="18"/>
              </w:rPr>
              <w:t>Liczba modułów 1</w:t>
            </w:r>
          </w:p>
        </w:tc>
        <w:tc>
          <w:tcPr>
            <w:tcW w:w="74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widowControl w:val="0"/>
              <w:autoSpaceDE w:val="0"/>
              <w:autoSpaceDN w:val="0"/>
              <w:adjustRightInd w:val="0"/>
              <w:spacing w:before="120" w:after="120"/>
              <w:jc w:val="center"/>
              <w:rPr>
                <w:spacing w:val="-4"/>
                <w:sz w:val="18"/>
                <w:szCs w:val="16"/>
              </w:rPr>
            </w:pPr>
            <w:r w:rsidRPr="005A041E">
              <w:rPr>
                <w:rFonts w:ascii="Calibri" w:hAnsi="Calibri" w:cs="Segoe UI"/>
                <w:bCs/>
                <w:color w:val="000000"/>
                <w:sz w:val="18"/>
              </w:rPr>
              <w:t>TAK / NIE</w:t>
            </w: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6.</w:t>
            </w:r>
          </w:p>
        </w:tc>
        <w:tc>
          <w:tcPr>
            <w:tcW w:w="741"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widowControl w:val="0"/>
              <w:autoSpaceDE w:val="0"/>
              <w:autoSpaceDN w:val="0"/>
              <w:adjustRightInd w:val="0"/>
              <w:spacing w:after="40"/>
              <w:jc w:val="center"/>
              <w:rPr>
                <w:rFonts w:cstheme="minorHAnsi"/>
                <w:spacing w:val="-4"/>
                <w:sz w:val="18"/>
                <w:szCs w:val="18"/>
              </w:rPr>
            </w:pPr>
            <w:r w:rsidRPr="005A041E">
              <w:rPr>
                <w:rFonts w:cstheme="minorHAnsi"/>
                <w:spacing w:val="-4"/>
                <w:sz w:val="18"/>
                <w:szCs w:val="18"/>
              </w:rPr>
              <w:t>Karta Graficzna</w:t>
            </w:r>
          </w:p>
        </w:tc>
        <w:tc>
          <w:tcPr>
            <w:tcW w:w="323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pacing w:after="40"/>
              <w:rPr>
                <w:rFonts w:cstheme="minorHAnsi"/>
                <w:spacing w:val="-4"/>
                <w:sz w:val="18"/>
                <w:szCs w:val="18"/>
              </w:rPr>
            </w:pPr>
            <w:r>
              <w:rPr>
                <w:rFonts w:cstheme="minorHAnsi"/>
                <w:spacing w:val="-4"/>
                <w:sz w:val="18"/>
                <w:szCs w:val="18"/>
              </w:rPr>
              <w:t>Mikroukład</w:t>
            </w:r>
            <w:r w:rsidRPr="005A041E">
              <w:rPr>
                <w:rFonts w:cstheme="minorHAnsi"/>
                <w:spacing w:val="-4"/>
                <w:sz w:val="18"/>
                <w:szCs w:val="18"/>
              </w:rPr>
              <w:t xml:space="preserve"> wbudowany w procesor o cechach:</w:t>
            </w:r>
          </w:p>
          <w:p w:rsidR="00840F8C" w:rsidRPr="00EA70E2" w:rsidRDefault="00840F8C" w:rsidP="00A9605F">
            <w:pPr>
              <w:pStyle w:val="ListParagraph"/>
              <w:numPr>
                <w:ilvl w:val="0"/>
                <w:numId w:val="11"/>
              </w:numPr>
              <w:spacing w:after="40"/>
              <w:rPr>
                <w:rFonts w:asciiTheme="minorHAnsi" w:hAnsiTheme="minorHAnsi" w:cstheme="minorHAnsi"/>
                <w:sz w:val="18"/>
                <w:szCs w:val="18"/>
              </w:rPr>
            </w:pPr>
            <w:r w:rsidRPr="00EA70E2">
              <w:rPr>
                <w:rFonts w:asciiTheme="minorHAnsi" w:hAnsiTheme="minorHAnsi" w:cstheme="minorHAnsi"/>
                <w:color w:val="999999"/>
                <w:sz w:val="18"/>
                <w:szCs w:val="18"/>
              </w:rPr>
              <w:t xml:space="preserve">Maks. Częstotliwość dynamiczna układu graficznego </w:t>
            </w:r>
            <w:r w:rsidRPr="00EA70E2">
              <w:rPr>
                <w:rFonts w:asciiTheme="minorHAnsi" w:hAnsiTheme="minorHAnsi" w:cstheme="minorHAnsi"/>
                <w:sz w:val="18"/>
                <w:szCs w:val="18"/>
              </w:rPr>
              <w:t>1.30 GHz</w:t>
            </w:r>
          </w:p>
          <w:p w:rsidR="00840F8C" w:rsidRPr="005A041E" w:rsidRDefault="00840F8C" w:rsidP="00A9605F">
            <w:pPr>
              <w:pStyle w:val="ListParagraph"/>
              <w:numPr>
                <w:ilvl w:val="0"/>
                <w:numId w:val="11"/>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Liczba obsługiwanych wyświetlaczy </w:t>
            </w:r>
            <w:r w:rsidRPr="005A041E">
              <w:rPr>
                <w:rFonts w:asciiTheme="minorHAnsi" w:hAnsiTheme="minorHAnsi" w:cstheme="minorHAnsi"/>
                <w:sz w:val="18"/>
                <w:szCs w:val="18"/>
              </w:rPr>
              <w:t>4</w:t>
            </w:r>
          </w:p>
          <w:p w:rsidR="00840F8C" w:rsidRPr="005A041E" w:rsidRDefault="00840F8C" w:rsidP="00A9605F">
            <w:pPr>
              <w:pStyle w:val="ListParagraph"/>
              <w:numPr>
                <w:ilvl w:val="0"/>
                <w:numId w:val="11"/>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Maks. Rozdzielczość (HDMI 1.4) </w:t>
            </w:r>
            <w:r w:rsidRPr="005A041E">
              <w:rPr>
                <w:rFonts w:asciiTheme="minorHAnsi" w:hAnsiTheme="minorHAnsi" w:cstheme="minorHAnsi"/>
                <w:sz w:val="18"/>
                <w:szCs w:val="18"/>
              </w:rPr>
              <w:t>4096x2304@60Hz</w:t>
            </w:r>
          </w:p>
          <w:p w:rsidR="00840F8C" w:rsidRPr="005A041E" w:rsidRDefault="00840F8C" w:rsidP="00A9605F">
            <w:pPr>
              <w:pStyle w:val="ListParagraph"/>
              <w:numPr>
                <w:ilvl w:val="0"/>
                <w:numId w:val="11"/>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Maks. Rozdzielczość (DP) </w:t>
            </w:r>
            <w:r w:rsidRPr="005A041E">
              <w:rPr>
                <w:rFonts w:asciiTheme="minorHAnsi" w:hAnsiTheme="minorHAnsi" w:cstheme="minorHAnsi"/>
                <w:sz w:val="18"/>
                <w:szCs w:val="18"/>
              </w:rPr>
              <w:t>7680x4320@60Hz</w:t>
            </w:r>
          </w:p>
          <w:p w:rsidR="00840F8C" w:rsidRPr="005A041E" w:rsidRDefault="00840F8C" w:rsidP="00A9605F">
            <w:pPr>
              <w:pStyle w:val="ListParagraph"/>
              <w:numPr>
                <w:ilvl w:val="0"/>
                <w:numId w:val="11"/>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Maks. Rozdzielczość (eDP - wbudowany) </w:t>
            </w:r>
            <w:r w:rsidRPr="005A041E">
              <w:rPr>
                <w:rFonts w:asciiTheme="minorHAnsi" w:hAnsiTheme="minorHAnsi" w:cstheme="minorHAnsi"/>
                <w:sz w:val="18"/>
                <w:szCs w:val="18"/>
              </w:rPr>
              <w:t>4096x2304@60Hz</w:t>
            </w:r>
          </w:p>
          <w:p w:rsidR="00840F8C" w:rsidRPr="005A041E" w:rsidRDefault="00840F8C" w:rsidP="00A9605F">
            <w:pPr>
              <w:pStyle w:val="ListParagraph"/>
              <w:numPr>
                <w:ilvl w:val="0"/>
                <w:numId w:val="11"/>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Wyjście do grafiki </w:t>
            </w:r>
            <w:r w:rsidRPr="005A041E">
              <w:rPr>
                <w:rFonts w:asciiTheme="minorHAnsi" w:hAnsiTheme="minorHAnsi" w:cstheme="minorHAnsi"/>
                <w:sz w:val="18"/>
                <w:szCs w:val="18"/>
              </w:rPr>
              <w:t>eDP 1,4b,</w:t>
            </w:r>
            <w:r>
              <w:rPr>
                <w:rFonts w:asciiTheme="minorHAnsi" w:hAnsiTheme="minorHAnsi" w:cstheme="minorHAnsi"/>
                <w:sz w:val="18"/>
                <w:szCs w:val="18"/>
              </w:rPr>
              <w:t xml:space="preserve"> </w:t>
            </w:r>
            <w:r w:rsidRPr="005A041E">
              <w:rPr>
                <w:rFonts w:asciiTheme="minorHAnsi" w:hAnsiTheme="minorHAnsi" w:cstheme="minorHAnsi"/>
                <w:sz w:val="18"/>
                <w:szCs w:val="18"/>
              </w:rPr>
              <w:t>MINI-DSO 2,0, DP 1.4, HDMI 2.0b</w:t>
            </w:r>
          </w:p>
          <w:p w:rsidR="00840F8C" w:rsidRPr="005A041E" w:rsidRDefault="00840F8C" w:rsidP="00A9605F">
            <w:pPr>
              <w:spacing w:after="40"/>
              <w:rPr>
                <w:rFonts w:cstheme="minorHAnsi"/>
                <w:spacing w:val="-4"/>
                <w:sz w:val="18"/>
                <w:szCs w:val="18"/>
              </w:rPr>
            </w:pPr>
          </w:p>
        </w:tc>
        <w:tc>
          <w:tcPr>
            <w:tcW w:w="74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0878FF">
            <w:pPr>
              <w:widowControl w:val="0"/>
              <w:autoSpaceDE w:val="0"/>
              <w:autoSpaceDN w:val="0"/>
              <w:adjustRightInd w:val="0"/>
              <w:spacing w:beforeLines="40" w:after="200"/>
              <w:jc w:val="center"/>
              <w:rPr>
                <w:spacing w:val="-4"/>
                <w:sz w:val="18"/>
                <w:szCs w:val="16"/>
              </w:rPr>
            </w:pPr>
            <w:r w:rsidRPr="005A041E">
              <w:rPr>
                <w:rFonts w:ascii="Calibri" w:hAnsi="Calibri" w:cs="Segoe UI"/>
                <w:bCs/>
                <w:color w:val="000000"/>
                <w:sz w:val="18"/>
              </w:rPr>
              <w:t>TAK / NIE</w:t>
            </w: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7.</w:t>
            </w:r>
          </w:p>
        </w:tc>
        <w:tc>
          <w:tcPr>
            <w:tcW w:w="741"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spacing w:after="40"/>
              <w:jc w:val="center"/>
              <w:rPr>
                <w:rFonts w:cstheme="minorHAnsi"/>
                <w:sz w:val="18"/>
                <w:szCs w:val="18"/>
              </w:rPr>
            </w:pPr>
            <w:r w:rsidRPr="005A041E">
              <w:rPr>
                <w:rFonts w:cstheme="minorHAnsi"/>
                <w:sz w:val="18"/>
                <w:szCs w:val="18"/>
              </w:rPr>
              <w:t>Ekran</w:t>
            </w:r>
          </w:p>
        </w:tc>
        <w:tc>
          <w:tcPr>
            <w:tcW w:w="323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pacing w:after="40"/>
              <w:rPr>
                <w:rFonts w:cstheme="minorHAnsi"/>
                <w:sz w:val="18"/>
                <w:szCs w:val="18"/>
              </w:rPr>
            </w:pPr>
            <w:r w:rsidRPr="005A041E">
              <w:rPr>
                <w:rFonts w:cstheme="minorHAnsi"/>
                <w:sz w:val="18"/>
                <w:szCs w:val="18"/>
              </w:rPr>
              <w:t xml:space="preserve">14,0" IPS FHD 1920 x 1080 | Matowy | </w:t>
            </w:r>
          </w:p>
          <w:p w:rsidR="00840F8C" w:rsidRPr="005A041E" w:rsidRDefault="00840F8C" w:rsidP="00A9605F">
            <w:pPr>
              <w:pStyle w:val="ListParagraph"/>
              <w:numPr>
                <w:ilvl w:val="0"/>
                <w:numId w:val="15"/>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Przekątna </w:t>
            </w:r>
            <w:r w:rsidRPr="00EA70E2">
              <w:rPr>
                <w:rFonts w:asciiTheme="minorHAnsi" w:hAnsiTheme="minorHAnsi" w:cstheme="minorHAnsi"/>
                <w:sz w:val="18"/>
                <w:szCs w:val="18"/>
              </w:rPr>
              <w:t xml:space="preserve">przynajmniej </w:t>
            </w:r>
            <w:r w:rsidRPr="005A041E">
              <w:rPr>
                <w:rFonts w:asciiTheme="minorHAnsi" w:hAnsiTheme="minorHAnsi" w:cstheme="minorHAnsi"/>
                <w:sz w:val="18"/>
                <w:szCs w:val="18"/>
              </w:rPr>
              <w:t>14,0 cala</w:t>
            </w:r>
          </w:p>
          <w:p w:rsidR="00840F8C" w:rsidRPr="005A041E" w:rsidRDefault="00840F8C" w:rsidP="00A9605F">
            <w:pPr>
              <w:pStyle w:val="ListParagraph"/>
              <w:numPr>
                <w:ilvl w:val="0"/>
                <w:numId w:val="15"/>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Rozdzielczość </w:t>
            </w:r>
            <w:r w:rsidRPr="00EA70E2">
              <w:rPr>
                <w:rFonts w:asciiTheme="minorHAnsi" w:hAnsiTheme="minorHAnsi" w:cstheme="minorHAnsi"/>
                <w:sz w:val="18"/>
                <w:szCs w:val="18"/>
              </w:rPr>
              <w:t xml:space="preserve">min. </w:t>
            </w:r>
            <w:r>
              <w:rPr>
                <w:rFonts w:asciiTheme="minorHAnsi" w:hAnsiTheme="minorHAnsi" w:cstheme="minorHAnsi"/>
                <w:sz w:val="18"/>
                <w:szCs w:val="18"/>
              </w:rPr>
              <w:t>1920 x</w:t>
            </w:r>
            <w:r w:rsidRPr="005A041E">
              <w:rPr>
                <w:rFonts w:asciiTheme="minorHAnsi" w:hAnsiTheme="minorHAnsi" w:cstheme="minorHAnsi"/>
                <w:sz w:val="18"/>
                <w:szCs w:val="18"/>
              </w:rPr>
              <w:t>1080 px</w:t>
            </w:r>
          </w:p>
          <w:p w:rsidR="00840F8C" w:rsidRPr="005A041E" w:rsidRDefault="00840F8C" w:rsidP="00A9605F">
            <w:pPr>
              <w:pStyle w:val="ListParagraph"/>
              <w:numPr>
                <w:ilvl w:val="0"/>
                <w:numId w:val="15"/>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Typ </w:t>
            </w:r>
            <w:r w:rsidRPr="005A041E">
              <w:rPr>
                <w:rFonts w:asciiTheme="minorHAnsi" w:hAnsiTheme="minorHAnsi" w:cstheme="minorHAnsi"/>
                <w:sz w:val="18"/>
                <w:szCs w:val="18"/>
              </w:rPr>
              <w:t>FHD 100 % pokrycia gamy sRGB</w:t>
            </w:r>
          </w:p>
          <w:p w:rsidR="00840F8C" w:rsidRPr="005A041E" w:rsidRDefault="00840F8C" w:rsidP="00A9605F">
            <w:pPr>
              <w:pStyle w:val="ListParagraph"/>
              <w:numPr>
                <w:ilvl w:val="0"/>
                <w:numId w:val="15"/>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Powłoka </w:t>
            </w:r>
            <w:r w:rsidRPr="005A041E">
              <w:rPr>
                <w:rFonts w:asciiTheme="minorHAnsi" w:hAnsiTheme="minorHAnsi" w:cstheme="minorHAnsi"/>
                <w:sz w:val="18"/>
                <w:szCs w:val="18"/>
              </w:rPr>
              <w:t xml:space="preserve">powłoka przeciwodblaskowa </w:t>
            </w:r>
          </w:p>
          <w:p w:rsidR="00840F8C" w:rsidRPr="005A041E" w:rsidRDefault="00840F8C" w:rsidP="00A9605F">
            <w:pPr>
              <w:pStyle w:val="ListParagraph"/>
              <w:numPr>
                <w:ilvl w:val="0"/>
                <w:numId w:val="15"/>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Jasność </w:t>
            </w:r>
            <w:r w:rsidRPr="00B5605A">
              <w:rPr>
                <w:rFonts w:asciiTheme="minorHAnsi" w:hAnsiTheme="minorHAnsi" w:cstheme="minorHAnsi"/>
                <w:sz w:val="18"/>
                <w:szCs w:val="18"/>
              </w:rPr>
              <w:t>min.</w:t>
            </w:r>
            <w:r>
              <w:rPr>
                <w:rFonts w:asciiTheme="minorHAnsi" w:hAnsiTheme="minorHAnsi" w:cstheme="minorHAnsi"/>
                <w:color w:val="999999"/>
                <w:sz w:val="18"/>
                <w:szCs w:val="18"/>
              </w:rPr>
              <w:t xml:space="preserve"> </w:t>
            </w:r>
            <w:r w:rsidRPr="005A041E">
              <w:rPr>
                <w:rFonts w:asciiTheme="minorHAnsi" w:hAnsiTheme="minorHAnsi" w:cstheme="minorHAnsi"/>
                <w:sz w:val="18"/>
                <w:szCs w:val="18"/>
              </w:rPr>
              <w:t>400 nitów</w:t>
            </w:r>
          </w:p>
          <w:p w:rsidR="00840F8C" w:rsidRPr="005A041E" w:rsidRDefault="00840F8C" w:rsidP="00A9605F">
            <w:pPr>
              <w:pStyle w:val="ListParagraph"/>
              <w:numPr>
                <w:ilvl w:val="0"/>
                <w:numId w:val="15"/>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Kąt widzenia </w:t>
            </w:r>
            <w:r w:rsidRPr="005A041E">
              <w:rPr>
                <w:rFonts w:asciiTheme="minorHAnsi" w:hAnsiTheme="minorHAnsi" w:cstheme="minorHAnsi"/>
                <w:sz w:val="18"/>
                <w:szCs w:val="18"/>
              </w:rPr>
              <w:t>szeroki</w:t>
            </w:r>
          </w:p>
          <w:p w:rsidR="00840F8C" w:rsidRPr="005A041E" w:rsidRDefault="00840F8C" w:rsidP="00A9605F">
            <w:pPr>
              <w:pStyle w:val="ListParagraph"/>
              <w:numPr>
                <w:ilvl w:val="0"/>
                <w:numId w:val="15"/>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Ramka </w:t>
            </w:r>
            <w:r w:rsidRPr="005A041E">
              <w:rPr>
                <w:rFonts w:asciiTheme="minorHAnsi" w:hAnsiTheme="minorHAnsi" w:cstheme="minorHAnsi"/>
                <w:sz w:val="18"/>
                <w:szCs w:val="18"/>
              </w:rPr>
              <w:t>wąska</w:t>
            </w:r>
          </w:p>
          <w:p w:rsidR="00840F8C" w:rsidRPr="005A041E" w:rsidRDefault="00840F8C" w:rsidP="00A9605F">
            <w:pPr>
              <w:pStyle w:val="ListParagraph"/>
              <w:numPr>
                <w:ilvl w:val="0"/>
                <w:numId w:val="15"/>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Poziom niebieskiego światła </w:t>
            </w:r>
            <w:r w:rsidRPr="005A041E">
              <w:rPr>
                <w:rFonts w:asciiTheme="minorHAnsi" w:hAnsiTheme="minorHAnsi" w:cstheme="minorHAnsi"/>
                <w:sz w:val="18"/>
                <w:szCs w:val="18"/>
              </w:rPr>
              <w:t>niski</w:t>
            </w:r>
          </w:p>
          <w:p w:rsidR="00840F8C" w:rsidRPr="005A041E" w:rsidRDefault="00840F8C" w:rsidP="00A9605F">
            <w:pPr>
              <w:spacing w:after="40"/>
              <w:rPr>
                <w:rFonts w:cstheme="minorHAnsi"/>
                <w:sz w:val="18"/>
                <w:szCs w:val="18"/>
              </w:rPr>
            </w:pPr>
          </w:p>
        </w:tc>
        <w:tc>
          <w:tcPr>
            <w:tcW w:w="74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jc w:val="center"/>
              <w:rPr>
                <w:sz w:val="18"/>
                <w:szCs w:val="16"/>
              </w:rPr>
            </w:pPr>
            <w:r w:rsidRPr="005A041E">
              <w:rPr>
                <w:rFonts w:ascii="Calibri" w:hAnsi="Calibri" w:cs="Segoe UI"/>
                <w:bCs/>
                <w:color w:val="000000"/>
                <w:sz w:val="18"/>
              </w:rPr>
              <w:t>TAK / NIE</w:t>
            </w: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8.</w:t>
            </w:r>
          </w:p>
        </w:tc>
        <w:tc>
          <w:tcPr>
            <w:tcW w:w="741"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widowControl w:val="0"/>
              <w:autoSpaceDE w:val="0"/>
              <w:autoSpaceDN w:val="0"/>
              <w:adjustRightInd w:val="0"/>
              <w:spacing w:after="40"/>
              <w:jc w:val="center"/>
              <w:rPr>
                <w:rFonts w:cstheme="minorHAnsi"/>
                <w:spacing w:val="-4"/>
                <w:sz w:val="18"/>
                <w:szCs w:val="18"/>
              </w:rPr>
            </w:pPr>
            <w:r w:rsidRPr="005A041E">
              <w:rPr>
                <w:rFonts w:cstheme="minorHAnsi"/>
                <w:spacing w:val="-4"/>
                <w:sz w:val="18"/>
                <w:szCs w:val="18"/>
              </w:rPr>
              <w:t>Dysk Twardy</w:t>
            </w:r>
          </w:p>
        </w:tc>
        <w:tc>
          <w:tcPr>
            <w:tcW w:w="323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pacing w:after="40"/>
              <w:rPr>
                <w:rFonts w:cstheme="minorHAnsi"/>
                <w:sz w:val="18"/>
                <w:szCs w:val="18"/>
              </w:rPr>
            </w:pPr>
            <w:r w:rsidRPr="005A041E">
              <w:rPr>
                <w:rFonts w:cstheme="minorHAnsi"/>
                <w:sz w:val="18"/>
                <w:szCs w:val="18"/>
              </w:rPr>
              <w:t>Układ złożony z:</w:t>
            </w:r>
          </w:p>
          <w:p w:rsidR="00840F8C" w:rsidRPr="005A041E" w:rsidRDefault="00840F8C" w:rsidP="00A9605F">
            <w:pPr>
              <w:pStyle w:val="ListParagraph"/>
              <w:spacing w:after="40" w:line="259" w:lineRule="auto"/>
              <w:rPr>
                <w:rFonts w:asciiTheme="minorHAnsi" w:hAnsiTheme="minorHAnsi" w:cstheme="minorHAnsi"/>
                <w:sz w:val="18"/>
                <w:szCs w:val="18"/>
              </w:rPr>
            </w:pPr>
            <w:r w:rsidRPr="005A041E">
              <w:rPr>
                <w:rFonts w:asciiTheme="minorHAnsi" w:hAnsiTheme="minorHAnsi" w:cstheme="minorHAnsi"/>
                <w:sz w:val="18"/>
                <w:szCs w:val="18"/>
              </w:rPr>
              <w:t>Dysk systemowy</w:t>
            </w:r>
            <w:r>
              <w:rPr>
                <w:rFonts w:asciiTheme="minorHAnsi" w:hAnsiTheme="minorHAnsi" w:cstheme="minorHAnsi"/>
                <w:sz w:val="18"/>
                <w:szCs w:val="18"/>
              </w:rPr>
              <w:t>:</w:t>
            </w:r>
            <w:r w:rsidRPr="005A041E">
              <w:rPr>
                <w:rFonts w:asciiTheme="minorHAnsi" w:hAnsiTheme="minorHAnsi" w:cstheme="minorHAnsi"/>
                <w:sz w:val="18"/>
                <w:szCs w:val="18"/>
              </w:rPr>
              <w:t xml:space="preserve">  </w:t>
            </w:r>
          </w:p>
          <w:p w:rsidR="00840F8C" w:rsidRPr="005A041E" w:rsidRDefault="00840F8C" w:rsidP="00A9605F">
            <w:pPr>
              <w:pStyle w:val="ListParagraph"/>
              <w:spacing w:after="40" w:line="259" w:lineRule="auto"/>
              <w:rPr>
                <w:rFonts w:asciiTheme="minorHAnsi" w:hAnsiTheme="minorHAnsi" w:cstheme="minorHAnsi"/>
                <w:sz w:val="18"/>
                <w:szCs w:val="18"/>
              </w:rPr>
            </w:pPr>
            <w:r w:rsidRPr="005A041E">
              <w:rPr>
                <w:rFonts w:asciiTheme="minorHAnsi" w:hAnsiTheme="minorHAnsi" w:cstheme="minorHAnsi"/>
                <w:color w:val="999999"/>
                <w:sz w:val="18"/>
                <w:szCs w:val="18"/>
              </w:rPr>
              <w:t xml:space="preserve">Pojemność dysku </w:t>
            </w:r>
            <w:r w:rsidRPr="00B5605A">
              <w:rPr>
                <w:rFonts w:asciiTheme="minorHAnsi" w:hAnsiTheme="minorHAnsi" w:cstheme="minorHAnsi"/>
                <w:sz w:val="18"/>
                <w:szCs w:val="18"/>
              </w:rPr>
              <w:t>≥</w:t>
            </w:r>
            <w:r w:rsidRPr="005A041E">
              <w:rPr>
                <w:rFonts w:asciiTheme="minorHAnsi" w:hAnsiTheme="minorHAnsi" w:cstheme="minorHAnsi"/>
                <w:sz w:val="18"/>
                <w:szCs w:val="18"/>
              </w:rPr>
              <w:t>1 TB</w:t>
            </w:r>
          </w:p>
          <w:p w:rsidR="00840F8C" w:rsidRPr="005A041E" w:rsidRDefault="00840F8C" w:rsidP="00A9605F">
            <w:pPr>
              <w:pStyle w:val="ListParagraph"/>
              <w:numPr>
                <w:ilvl w:val="0"/>
                <w:numId w:val="18"/>
              </w:numPr>
              <w:spacing w:after="40"/>
              <w:rPr>
                <w:rFonts w:asciiTheme="minorHAnsi" w:hAnsiTheme="minorHAnsi" w:cstheme="minorHAnsi"/>
                <w:sz w:val="18"/>
                <w:szCs w:val="18"/>
              </w:rPr>
            </w:pPr>
            <w:r w:rsidRPr="005A041E">
              <w:rPr>
                <w:rFonts w:asciiTheme="minorHAnsi" w:hAnsiTheme="minorHAnsi" w:cstheme="minorHAnsi"/>
                <w:color w:val="999999"/>
                <w:sz w:val="18"/>
                <w:szCs w:val="18"/>
              </w:rPr>
              <w:t xml:space="preserve">Typ  dysku </w:t>
            </w:r>
            <w:r w:rsidRPr="005A041E">
              <w:rPr>
                <w:rFonts w:asciiTheme="minorHAnsi" w:hAnsiTheme="minorHAnsi" w:cstheme="minorHAnsi"/>
                <w:sz w:val="18"/>
                <w:szCs w:val="18"/>
              </w:rPr>
              <w:t>SSD</w:t>
            </w:r>
          </w:p>
          <w:p w:rsidR="00840F8C" w:rsidRPr="00B5605A" w:rsidRDefault="00840F8C" w:rsidP="00A9605F">
            <w:pPr>
              <w:pStyle w:val="ListParagraph"/>
              <w:numPr>
                <w:ilvl w:val="0"/>
                <w:numId w:val="18"/>
              </w:numPr>
              <w:spacing w:after="40"/>
              <w:rPr>
                <w:rFonts w:asciiTheme="minorHAnsi" w:hAnsiTheme="minorHAnsi" w:cstheme="minorHAnsi"/>
                <w:sz w:val="18"/>
                <w:szCs w:val="18"/>
              </w:rPr>
            </w:pPr>
            <w:r w:rsidRPr="00B5605A">
              <w:rPr>
                <w:rFonts w:asciiTheme="minorHAnsi" w:hAnsiTheme="minorHAnsi" w:cstheme="minorHAnsi"/>
                <w:color w:val="999999"/>
                <w:sz w:val="18"/>
                <w:szCs w:val="18"/>
              </w:rPr>
              <w:t xml:space="preserve">Interfejs </w:t>
            </w:r>
            <w:r w:rsidRPr="00B5605A">
              <w:rPr>
                <w:rFonts w:asciiTheme="minorHAnsi" w:hAnsiTheme="minorHAnsi" w:cstheme="minorHAnsi"/>
                <w:sz w:val="18"/>
                <w:szCs w:val="18"/>
              </w:rPr>
              <w:t>nie gorszy niż M.2 2280 PCIe x4 Gen3 NVMe</w:t>
            </w:r>
          </w:p>
          <w:p w:rsidR="00840F8C" w:rsidRPr="00EA70E2" w:rsidRDefault="00840F8C" w:rsidP="00A9605F">
            <w:pPr>
              <w:pStyle w:val="ListParagraph"/>
              <w:numPr>
                <w:ilvl w:val="0"/>
                <w:numId w:val="18"/>
              </w:numPr>
              <w:rPr>
                <w:rFonts w:asciiTheme="minorHAnsi" w:hAnsiTheme="minorHAnsi" w:cstheme="minorHAnsi"/>
                <w:color w:val="999999"/>
                <w:sz w:val="18"/>
                <w:szCs w:val="18"/>
              </w:rPr>
            </w:pPr>
            <w:r w:rsidRPr="00EA70E2">
              <w:rPr>
                <w:rFonts w:asciiTheme="minorHAnsi" w:hAnsiTheme="minorHAnsi" w:cstheme="minorHAnsi"/>
                <w:color w:val="999999"/>
                <w:sz w:val="18"/>
                <w:szCs w:val="18"/>
              </w:rPr>
              <w:t xml:space="preserve">Klasa </w:t>
            </w:r>
            <w:r w:rsidRPr="00EA70E2">
              <w:rPr>
                <w:rFonts w:asciiTheme="minorHAnsi" w:hAnsiTheme="minorHAnsi" w:cstheme="minorHAnsi"/>
                <w:sz w:val="18"/>
                <w:szCs w:val="18"/>
              </w:rPr>
              <w:t xml:space="preserve">nie gorsza niż Class 40 </w:t>
            </w:r>
          </w:p>
          <w:p w:rsidR="00840F8C" w:rsidRPr="00EA70E2" w:rsidRDefault="00840F8C" w:rsidP="00A9605F">
            <w:pPr>
              <w:spacing w:after="40"/>
              <w:rPr>
                <w:rFonts w:cstheme="minorHAnsi"/>
                <w:sz w:val="18"/>
                <w:szCs w:val="18"/>
              </w:rPr>
            </w:pPr>
          </w:p>
        </w:tc>
        <w:tc>
          <w:tcPr>
            <w:tcW w:w="74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widowControl w:val="0"/>
              <w:autoSpaceDE w:val="0"/>
              <w:autoSpaceDN w:val="0"/>
              <w:adjustRightInd w:val="0"/>
              <w:spacing w:before="60" w:after="60"/>
              <w:jc w:val="center"/>
              <w:rPr>
                <w:spacing w:val="-4"/>
                <w:sz w:val="18"/>
                <w:szCs w:val="16"/>
              </w:rPr>
            </w:pPr>
            <w:r w:rsidRPr="005A041E">
              <w:rPr>
                <w:rFonts w:ascii="Calibri" w:hAnsi="Calibri" w:cs="Segoe UI"/>
                <w:bCs/>
                <w:color w:val="000000"/>
                <w:sz w:val="18"/>
              </w:rPr>
              <w:t>TAK / NIE</w:t>
            </w: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lastRenderedPageBreak/>
              <w:t>9.</w:t>
            </w:r>
          </w:p>
        </w:tc>
        <w:tc>
          <w:tcPr>
            <w:tcW w:w="741"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spacing w:after="40"/>
              <w:jc w:val="center"/>
              <w:rPr>
                <w:rFonts w:cstheme="minorHAnsi"/>
                <w:sz w:val="18"/>
                <w:szCs w:val="18"/>
              </w:rPr>
            </w:pPr>
            <w:r w:rsidRPr="005A041E">
              <w:rPr>
                <w:rFonts w:cstheme="minorHAnsi"/>
                <w:sz w:val="18"/>
                <w:szCs w:val="18"/>
              </w:rPr>
              <w:t>Wyposażenie</w:t>
            </w:r>
          </w:p>
        </w:tc>
        <w:tc>
          <w:tcPr>
            <w:tcW w:w="323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pacing w:after="40"/>
              <w:rPr>
                <w:rFonts w:cstheme="minorHAnsi"/>
                <w:sz w:val="18"/>
                <w:szCs w:val="18"/>
              </w:rPr>
            </w:pPr>
            <w:r w:rsidRPr="005A041E">
              <w:rPr>
                <w:rFonts w:cstheme="minorHAnsi"/>
                <w:color w:val="A6A6A6" w:themeColor="background1" w:themeShade="A6"/>
                <w:sz w:val="18"/>
                <w:szCs w:val="18"/>
              </w:rPr>
              <w:t>Karta dźwiękowa</w:t>
            </w:r>
          </w:p>
          <w:p w:rsidR="00840F8C" w:rsidRPr="00840F8C" w:rsidRDefault="00840F8C" w:rsidP="00A9605F">
            <w:pPr>
              <w:spacing w:after="40"/>
              <w:rPr>
                <w:rFonts w:cstheme="minorHAnsi"/>
                <w:sz w:val="18"/>
                <w:szCs w:val="18"/>
              </w:rPr>
            </w:pPr>
            <w:r w:rsidRPr="00840F8C">
              <w:rPr>
                <w:rFonts w:cstheme="minorHAnsi"/>
                <w:sz w:val="18"/>
                <w:szCs w:val="18"/>
              </w:rPr>
              <w:t>High Definition Audio</w:t>
            </w:r>
          </w:p>
          <w:p w:rsidR="00840F8C" w:rsidRPr="005A041E" w:rsidRDefault="00840F8C" w:rsidP="00A9605F">
            <w:pPr>
              <w:spacing w:after="40"/>
              <w:rPr>
                <w:rFonts w:cstheme="minorHAnsi"/>
                <w:sz w:val="18"/>
                <w:szCs w:val="18"/>
              </w:rPr>
            </w:pPr>
            <w:r w:rsidRPr="005A041E">
              <w:rPr>
                <w:rFonts w:cstheme="minorHAnsi"/>
                <w:color w:val="A6A6A6" w:themeColor="background1" w:themeShade="A6"/>
                <w:sz w:val="18"/>
                <w:szCs w:val="18"/>
              </w:rPr>
              <w:t>Kamera internetowa</w:t>
            </w:r>
          </w:p>
          <w:p w:rsidR="00840F8C" w:rsidRPr="005A041E" w:rsidRDefault="00840F8C" w:rsidP="00A9605F">
            <w:pPr>
              <w:spacing w:after="40"/>
              <w:rPr>
                <w:rFonts w:cstheme="minorHAnsi"/>
                <w:sz w:val="18"/>
                <w:szCs w:val="18"/>
              </w:rPr>
            </w:pPr>
            <w:r w:rsidRPr="005A041E">
              <w:rPr>
                <w:rFonts w:cstheme="minorHAnsi"/>
                <w:sz w:val="18"/>
                <w:szCs w:val="18"/>
              </w:rPr>
              <w:t>Minimum HD RGB</w:t>
            </w:r>
          </w:p>
          <w:p w:rsidR="00840F8C" w:rsidRPr="005A041E" w:rsidRDefault="00840F8C" w:rsidP="00A9605F">
            <w:pPr>
              <w:spacing w:after="40"/>
              <w:rPr>
                <w:rFonts w:cstheme="minorHAnsi"/>
                <w:color w:val="A6A6A6" w:themeColor="background1" w:themeShade="A6"/>
                <w:sz w:val="18"/>
                <w:szCs w:val="18"/>
              </w:rPr>
            </w:pPr>
            <w:r w:rsidRPr="005A041E">
              <w:rPr>
                <w:rFonts w:cstheme="minorHAnsi"/>
                <w:color w:val="A6A6A6" w:themeColor="background1" w:themeShade="A6"/>
                <w:sz w:val="18"/>
                <w:szCs w:val="18"/>
              </w:rPr>
              <w:t>Łączność</w:t>
            </w:r>
          </w:p>
          <w:p w:rsidR="00840F8C" w:rsidRPr="005A041E" w:rsidRDefault="00840F8C" w:rsidP="00A9605F">
            <w:pPr>
              <w:spacing w:after="40"/>
              <w:rPr>
                <w:rFonts w:cstheme="minorHAnsi"/>
                <w:sz w:val="18"/>
                <w:szCs w:val="18"/>
                <w:lang w:val="en-US"/>
              </w:rPr>
            </w:pPr>
            <w:r w:rsidRPr="005A041E">
              <w:rPr>
                <w:rFonts w:cstheme="minorHAnsi"/>
                <w:sz w:val="18"/>
                <w:szCs w:val="18"/>
                <w:lang w:val="en-US"/>
              </w:rPr>
              <w:t>Qualcomm Snapdragon X20 LTE, CAT 16, no eSIM</w:t>
            </w:r>
          </w:p>
          <w:p w:rsidR="00840F8C" w:rsidRPr="005A041E" w:rsidRDefault="00840F8C" w:rsidP="00A9605F">
            <w:pPr>
              <w:spacing w:after="40"/>
              <w:rPr>
                <w:rFonts w:cstheme="minorHAnsi"/>
                <w:sz w:val="18"/>
                <w:szCs w:val="18"/>
              </w:rPr>
            </w:pPr>
            <w:r w:rsidRPr="005A041E">
              <w:rPr>
                <w:rFonts w:cstheme="minorHAnsi"/>
                <w:sz w:val="18"/>
                <w:szCs w:val="18"/>
              </w:rPr>
              <w:t>WiFi 6 AX 201 2x2 802.11ax 160 MHz z modułem Bluetooth 5.1</w:t>
            </w:r>
          </w:p>
          <w:p w:rsidR="00840F8C" w:rsidRPr="005A041E" w:rsidRDefault="00840F8C" w:rsidP="00A9605F">
            <w:pPr>
              <w:spacing w:after="40"/>
              <w:rPr>
                <w:rFonts w:cstheme="minorHAnsi"/>
                <w:sz w:val="18"/>
                <w:szCs w:val="18"/>
              </w:rPr>
            </w:pPr>
            <w:r w:rsidRPr="005A041E">
              <w:rPr>
                <w:rFonts w:cstheme="minorHAnsi"/>
                <w:color w:val="A6A6A6" w:themeColor="background1" w:themeShade="A6"/>
                <w:sz w:val="18"/>
                <w:szCs w:val="18"/>
              </w:rPr>
              <w:t>Rodzaje wejść / wyjść</w:t>
            </w:r>
          </w:p>
          <w:p w:rsidR="00840F8C" w:rsidRPr="005A041E" w:rsidRDefault="00840F8C" w:rsidP="00A9605F">
            <w:pPr>
              <w:spacing w:after="40"/>
              <w:rPr>
                <w:rFonts w:cstheme="minorHAnsi"/>
                <w:sz w:val="18"/>
                <w:szCs w:val="18"/>
              </w:rPr>
            </w:pPr>
            <w:r w:rsidRPr="005A041E">
              <w:rPr>
                <w:rFonts w:cstheme="minorHAnsi"/>
                <w:sz w:val="18"/>
                <w:szCs w:val="18"/>
              </w:rPr>
              <w:t>USB 3.2 z funkcją Power Share - 1 szt.</w:t>
            </w:r>
          </w:p>
          <w:p w:rsidR="00840F8C" w:rsidRPr="005A041E" w:rsidRDefault="00840F8C" w:rsidP="00A9605F">
            <w:pPr>
              <w:spacing w:after="40"/>
              <w:rPr>
                <w:rFonts w:cstheme="minorHAnsi"/>
                <w:sz w:val="18"/>
                <w:szCs w:val="18"/>
              </w:rPr>
            </w:pPr>
            <w:r w:rsidRPr="005A041E">
              <w:rPr>
                <w:rFonts w:cstheme="minorHAnsi"/>
                <w:sz w:val="18"/>
                <w:szCs w:val="18"/>
              </w:rPr>
              <w:t>Thunderbolt 4 z DisplayPort/USB 4 zasilane w trybie naprzemiennego dostępu - 2 szt.</w:t>
            </w:r>
          </w:p>
          <w:p w:rsidR="00840F8C" w:rsidRPr="005A041E" w:rsidRDefault="00840F8C" w:rsidP="00A9605F">
            <w:pPr>
              <w:spacing w:after="40"/>
              <w:rPr>
                <w:rFonts w:cstheme="minorHAnsi"/>
                <w:sz w:val="18"/>
                <w:szCs w:val="18"/>
              </w:rPr>
            </w:pPr>
            <w:r w:rsidRPr="005A041E">
              <w:rPr>
                <w:rFonts w:cstheme="minorHAnsi"/>
                <w:sz w:val="18"/>
                <w:szCs w:val="18"/>
              </w:rPr>
              <w:t>Gniazdo audio – uniwersalne - 1 szt.</w:t>
            </w:r>
          </w:p>
          <w:p w:rsidR="00840F8C" w:rsidRPr="005A041E" w:rsidRDefault="00840F8C" w:rsidP="00A9605F">
            <w:pPr>
              <w:spacing w:after="40"/>
              <w:rPr>
                <w:rFonts w:cstheme="minorHAnsi"/>
                <w:sz w:val="18"/>
                <w:szCs w:val="18"/>
              </w:rPr>
            </w:pPr>
            <w:r w:rsidRPr="005A041E">
              <w:rPr>
                <w:rFonts w:cstheme="minorHAnsi"/>
                <w:sz w:val="18"/>
                <w:szCs w:val="18"/>
              </w:rPr>
              <w:t>HDMI 2.0 - 1 szt.</w:t>
            </w:r>
          </w:p>
          <w:p w:rsidR="00840F8C" w:rsidRPr="005A041E" w:rsidRDefault="00840F8C" w:rsidP="00A9605F">
            <w:pPr>
              <w:spacing w:after="40"/>
              <w:rPr>
                <w:rFonts w:cstheme="minorHAnsi"/>
                <w:sz w:val="18"/>
                <w:szCs w:val="18"/>
              </w:rPr>
            </w:pPr>
            <w:r w:rsidRPr="005A041E">
              <w:rPr>
                <w:rFonts w:cstheme="minorHAnsi"/>
                <w:sz w:val="18"/>
                <w:szCs w:val="18"/>
              </w:rPr>
              <w:t>Gniazdo microSD – 1 szt</w:t>
            </w:r>
            <w:r>
              <w:rPr>
                <w:rFonts w:cstheme="minorHAnsi"/>
                <w:sz w:val="18"/>
                <w:szCs w:val="18"/>
              </w:rPr>
              <w:t>.</w:t>
            </w:r>
          </w:p>
          <w:p w:rsidR="00840F8C" w:rsidRPr="005A041E" w:rsidRDefault="00840F8C" w:rsidP="00A9605F">
            <w:pPr>
              <w:spacing w:after="40"/>
              <w:rPr>
                <w:rFonts w:cstheme="minorHAnsi"/>
                <w:sz w:val="18"/>
                <w:szCs w:val="18"/>
              </w:rPr>
            </w:pPr>
            <w:r w:rsidRPr="005A041E">
              <w:rPr>
                <w:rFonts w:cstheme="minorHAnsi"/>
                <w:sz w:val="18"/>
                <w:szCs w:val="18"/>
              </w:rPr>
              <w:t>Podświetlana klawiatura z jednym urządzeniem wskazującym – układ amerykański</w:t>
            </w:r>
          </w:p>
        </w:tc>
        <w:tc>
          <w:tcPr>
            <w:tcW w:w="74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jc w:val="center"/>
              <w:rPr>
                <w:sz w:val="18"/>
                <w:szCs w:val="16"/>
              </w:rPr>
            </w:pPr>
            <w:r w:rsidRPr="005A041E">
              <w:rPr>
                <w:rFonts w:ascii="Calibri" w:hAnsi="Calibri" w:cs="Segoe UI"/>
                <w:bCs/>
                <w:color w:val="000000"/>
                <w:sz w:val="18"/>
              </w:rPr>
              <w:t>TAK / NIE</w:t>
            </w: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10.</w:t>
            </w:r>
          </w:p>
        </w:tc>
        <w:tc>
          <w:tcPr>
            <w:tcW w:w="741"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spacing w:after="40"/>
              <w:jc w:val="center"/>
              <w:rPr>
                <w:rFonts w:cstheme="minorHAnsi"/>
                <w:sz w:val="18"/>
                <w:szCs w:val="18"/>
              </w:rPr>
            </w:pPr>
            <w:r>
              <w:rPr>
                <w:rFonts w:cstheme="minorHAnsi"/>
                <w:sz w:val="18"/>
                <w:szCs w:val="18"/>
              </w:rPr>
              <w:t>Waga</w:t>
            </w:r>
          </w:p>
        </w:tc>
        <w:tc>
          <w:tcPr>
            <w:tcW w:w="323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pacing w:after="40"/>
              <w:textAlignment w:val="center"/>
              <w:rPr>
                <w:rFonts w:cstheme="minorHAnsi"/>
                <w:i/>
                <w:iCs/>
                <w:color w:val="000000" w:themeColor="text1"/>
                <w:sz w:val="18"/>
                <w:szCs w:val="18"/>
              </w:rPr>
            </w:pPr>
            <w:r w:rsidRPr="005A041E">
              <w:rPr>
                <w:rFonts w:cstheme="minorHAnsi"/>
                <w:i/>
                <w:iCs/>
                <w:color w:val="A6A6A6" w:themeColor="background1" w:themeShade="A6"/>
                <w:sz w:val="18"/>
                <w:szCs w:val="18"/>
              </w:rPr>
              <w:t>Waga</w:t>
            </w:r>
            <w:r>
              <w:rPr>
                <w:rFonts w:cstheme="minorHAnsi"/>
                <w:i/>
                <w:iCs/>
                <w:color w:val="000000" w:themeColor="text1"/>
                <w:sz w:val="18"/>
                <w:szCs w:val="18"/>
              </w:rPr>
              <w:t xml:space="preserve"> ≤1,30</w:t>
            </w:r>
            <w:r w:rsidRPr="005A041E">
              <w:rPr>
                <w:rFonts w:cstheme="minorHAnsi"/>
                <w:i/>
                <w:iCs/>
                <w:color w:val="000000" w:themeColor="text1"/>
                <w:sz w:val="18"/>
                <w:szCs w:val="18"/>
              </w:rPr>
              <w:t xml:space="preserve"> kg </w:t>
            </w:r>
          </w:p>
        </w:tc>
        <w:tc>
          <w:tcPr>
            <w:tcW w:w="74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jc w:val="center"/>
              <w:rPr>
                <w:sz w:val="18"/>
                <w:szCs w:val="16"/>
              </w:rPr>
            </w:pPr>
            <w:r w:rsidRPr="005A041E">
              <w:rPr>
                <w:rFonts w:ascii="Calibri" w:hAnsi="Calibri" w:cs="Segoe UI"/>
                <w:bCs/>
                <w:color w:val="000000"/>
                <w:sz w:val="18"/>
              </w:rPr>
              <w:t>TAK / NIE</w:t>
            </w: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11.</w:t>
            </w:r>
          </w:p>
        </w:tc>
        <w:tc>
          <w:tcPr>
            <w:tcW w:w="741"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spacing w:after="40"/>
              <w:jc w:val="center"/>
              <w:rPr>
                <w:rFonts w:cstheme="minorHAnsi"/>
                <w:sz w:val="18"/>
                <w:szCs w:val="18"/>
              </w:rPr>
            </w:pPr>
            <w:r w:rsidRPr="005A041E">
              <w:rPr>
                <w:rFonts w:cstheme="minorHAnsi"/>
                <w:sz w:val="18"/>
                <w:szCs w:val="18"/>
              </w:rPr>
              <w:t>Bateria</w:t>
            </w:r>
          </w:p>
        </w:tc>
        <w:tc>
          <w:tcPr>
            <w:tcW w:w="323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pacing w:after="40"/>
              <w:textAlignment w:val="center"/>
              <w:rPr>
                <w:rFonts w:cstheme="minorHAnsi"/>
                <w:sz w:val="18"/>
                <w:szCs w:val="18"/>
              </w:rPr>
            </w:pPr>
            <w:r w:rsidRPr="005A041E">
              <w:rPr>
                <w:rFonts w:cstheme="minorHAnsi"/>
                <w:sz w:val="18"/>
                <w:szCs w:val="18"/>
              </w:rPr>
              <w:t xml:space="preserve">4-ogniwowa bateria 63 Wh z obsługą funkcji ExpressCharge </w:t>
            </w:r>
          </w:p>
          <w:p w:rsidR="00840F8C" w:rsidRPr="005A041E" w:rsidRDefault="00840F8C" w:rsidP="00A9605F">
            <w:pPr>
              <w:spacing w:after="40"/>
              <w:textAlignment w:val="center"/>
              <w:rPr>
                <w:rFonts w:cstheme="minorHAnsi"/>
                <w:iCs/>
                <w:color w:val="FF0000"/>
                <w:sz w:val="18"/>
                <w:szCs w:val="18"/>
              </w:rPr>
            </w:pPr>
            <w:r w:rsidRPr="005A041E">
              <w:rPr>
                <w:rFonts w:cstheme="minorHAnsi"/>
                <w:iCs/>
                <w:color w:val="333333"/>
                <w:sz w:val="18"/>
                <w:szCs w:val="18"/>
              </w:rPr>
              <w:t xml:space="preserve">Dedykowany </w:t>
            </w:r>
            <w:r w:rsidRPr="005A041E">
              <w:rPr>
                <w:rFonts w:cstheme="minorHAnsi"/>
                <w:iCs/>
                <w:sz w:val="18"/>
                <w:szCs w:val="18"/>
              </w:rPr>
              <w:t>Zasilacz 65 W Type-C z certyfikatem EPEAT</w:t>
            </w:r>
          </w:p>
          <w:p w:rsidR="00840F8C" w:rsidRPr="005A041E" w:rsidRDefault="00840F8C" w:rsidP="00A9605F">
            <w:pPr>
              <w:spacing w:after="40"/>
              <w:textAlignment w:val="center"/>
              <w:rPr>
                <w:rFonts w:cstheme="minorHAnsi"/>
                <w:sz w:val="18"/>
                <w:szCs w:val="18"/>
              </w:rPr>
            </w:pPr>
            <w:r w:rsidRPr="005A041E">
              <w:rPr>
                <w:rFonts w:cstheme="minorHAnsi"/>
                <w:iCs/>
                <w:color w:val="333333"/>
                <w:sz w:val="18"/>
                <w:szCs w:val="18"/>
              </w:rPr>
              <w:t xml:space="preserve">Norma: </w:t>
            </w:r>
            <w:r w:rsidRPr="005A041E">
              <w:rPr>
                <w:rFonts w:cstheme="minorHAnsi"/>
                <w:iCs/>
                <w:color w:val="000000" w:themeColor="text1"/>
                <w:sz w:val="18"/>
                <w:szCs w:val="18"/>
              </w:rPr>
              <w:t>ENERGY STAR 8.0</w:t>
            </w:r>
          </w:p>
        </w:tc>
        <w:tc>
          <w:tcPr>
            <w:tcW w:w="74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jc w:val="center"/>
              <w:rPr>
                <w:sz w:val="18"/>
                <w:szCs w:val="16"/>
              </w:rPr>
            </w:pPr>
            <w:r w:rsidRPr="005A041E">
              <w:rPr>
                <w:rFonts w:ascii="Calibri" w:hAnsi="Calibri" w:cs="Segoe UI"/>
                <w:bCs/>
                <w:color w:val="000000"/>
                <w:sz w:val="18"/>
              </w:rPr>
              <w:t>TAK / NIE</w:t>
            </w: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12.</w:t>
            </w:r>
          </w:p>
        </w:tc>
        <w:tc>
          <w:tcPr>
            <w:tcW w:w="741"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spacing w:after="40"/>
              <w:jc w:val="center"/>
              <w:rPr>
                <w:rFonts w:cstheme="minorHAnsi"/>
                <w:sz w:val="18"/>
                <w:szCs w:val="18"/>
              </w:rPr>
            </w:pPr>
            <w:r w:rsidRPr="005A041E">
              <w:rPr>
                <w:rFonts w:cstheme="minorHAnsi"/>
                <w:noProof/>
                <w:sz w:val="18"/>
                <w:szCs w:val="18"/>
                <w:lang w:eastAsia="pl-PL"/>
              </w:rPr>
              <w:drawing>
                <wp:inline distT="0" distB="0" distL="0" distR="0">
                  <wp:extent cx="11430" cy="1143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 cy="11430"/>
                          </a:xfrm>
                          <a:prstGeom prst="rect">
                            <a:avLst/>
                          </a:prstGeom>
                          <a:noFill/>
                          <a:ln>
                            <a:noFill/>
                          </a:ln>
                        </pic:spPr>
                      </pic:pic>
                    </a:graphicData>
                  </a:graphic>
                </wp:inline>
              </w:drawing>
            </w:r>
            <w:r w:rsidRPr="005A041E">
              <w:rPr>
                <w:rFonts w:cstheme="minorHAnsi"/>
                <w:sz w:val="18"/>
                <w:szCs w:val="18"/>
              </w:rPr>
              <w:t>System operacyjny</w:t>
            </w:r>
          </w:p>
        </w:tc>
        <w:tc>
          <w:tcPr>
            <w:tcW w:w="3238" w:type="pct"/>
            <w:tcBorders>
              <w:top w:val="single" w:sz="4" w:space="0" w:color="auto"/>
              <w:left w:val="single" w:sz="4" w:space="0" w:color="auto"/>
              <w:bottom w:val="single" w:sz="4" w:space="0" w:color="auto"/>
              <w:right w:val="single" w:sz="4" w:space="0" w:color="auto"/>
            </w:tcBorders>
            <w:vAlign w:val="center"/>
            <w:hideMark/>
          </w:tcPr>
          <w:p w:rsidR="00840F8C" w:rsidRPr="00EA70E2" w:rsidRDefault="00840F8C" w:rsidP="00A9605F">
            <w:pPr>
              <w:spacing w:after="40"/>
              <w:rPr>
                <w:rFonts w:cstheme="minorHAnsi"/>
                <w:sz w:val="18"/>
                <w:szCs w:val="18"/>
              </w:rPr>
            </w:pPr>
            <w:r w:rsidRPr="005A041E">
              <w:rPr>
                <w:rFonts w:cstheme="minorHAnsi"/>
                <w:sz w:val="18"/>
                <w:szCs w:val="18"/>
              </w:rPr>
              <w:t xml:space="preserve">Zainstalowany system operacyjny: </w:t>
            </w:r>
            <w:r>
              <w:rPr>
                <w:rFonts w:cstheme="minorHAnsi"/>
                <w:sz w:val="18"/>
                <w:szCs w:val="18"/>
              </w:rPr>
              <w:t xml:space="preserve">preferowany </w:t>
            </w:r>
            <w:r w:rsidRPr="00EA70E2">
              <w:rPr>
                <w:rFonts w:cstheme="minorHAnsi"/>
                <w:sz w:val="18"/>
                <w:szCs w:val="18"/>
              </w:rPr>
              <w:t>Oryginalny Windows 10 Pro PL 64-bit lub równoważny.</w:t>
            </w:r>
          </w:p>
          <w:p w:rsidR="00840F8C" w:rsidRDefault="00840F8C" w:rsidP="00A9605F">
            <w:pPr>
              <w:spacing w:after="40"/>
              <w:rPr>
                <w:rFonts w:cstheme="minorHAnsi"/>
                <w:sz w:val="18"/>
                <w:szCs w:val="18"/>
              </w:rPr>
            </w:pPr>
            <w:r>
              <w:rPr>
                <w:rFonts w:cstheme="minorHAnsi"/>
                <w:sz w:val="18"/>
                <w:szCs w:val="18"/>
              </w:rPr>
              <w:t>Wymagania:</w:t>
            </w:r>
          </w:p>
          <w:p w:rsidR="00840F8C" w:rsidRPr="005A041E" w:rsidRDefault="00840F8C" w:rsidP="00A9605F">
            <w:pPr>
              <w:spacing w:after="40"/>
              <w:rPr>
                <w:rFonts w:cstheme="minorHAnsi"/>
                <w:sz w:val="18"/>
                <w:szCs w:val="18"/>
              </w:rPr>
            </w:pPr>
            <w:r>
              <w:rPr>
                <w:rFonts w:cstheme="minorHAnsi"/>
                <w:sz w:val="18"/>
                <w:szCs w:val="18"/>
              </w:rPr>
              <w:t>System operacyjny musi być</w:t>
            </w:r>
            <w:r w:rsidRPr="008A6C85">
              <w:rPr>
                <w:rFonts w:cstheme="minorHAnsi"/>
                <w:sz w:val="18"/>
                <w:szCs w:val="18"/>
              </w:rPr>
              <w:t xml:space="preserve"> w najnowszej dostępnej na rynku wersji</w:t>
            </w:r>
            <w:r>
              <w:rPr>
                <w:rFonts w:cstheme="minorHAnsi"/>
                <w:sz w:val="18"/>
                <w:szCs w:val="18"/>
              </w:rPr>
              <w:t>.</w:t>
            </w:r>
            <w:r w:rsidRPr="008A6C85">
              <w:rPr>
                <w:rFonts w:cstheme="minorHAnsi"/>
                <w:sz w:val="18"/>
                <w:szCs w:val="18"/>
              </w:rPr>
              <w:t xml:space="preserve"> </w:t>
            </w:r>
            <w:r w:rsidRPr="00EA70E2">
              <w:rPr>
                <w:rFonts w:cstheme="minorHAnsi"/>
                <w:sz w:val="18"/>
                <w:szCs w:val="18"/>
              </w:rPr>
              <w:t>Parametry równoważności:</w:t>
            </w:r>
            <w:r w:rsidRPr="005A041E">
              <w:rPr>
                <w:rFonts w:cstheme="minorHAnsi"/>
                <w:sz w:val="18"/>
                <w:szCs w:val="18"/>
              </w:rPr>
              <w:t xml:space="preserve"> </w:t>
            </w:r>
          </w:p>
          <w:p w:rsidR="00840F8C" w:rsidRPr="005A041E" w:rsidRDefault="00840F8C" w:rsidP="00A9605F">
            <w:pPr>
              <w:spacing w:after="40"/>
              <w:rPr>
                <w:rFonts w:cstheme="minorHAnsi"/>
                <w:sz w:val="18"/>
                <w:szCs w:val="18"/>
              </w:rPr>
            </w:pPr>
            <w:r w:rsidRPr="005A041E">
              <w:rPr>
                <w:rFonts w:cstheme="minorHAnsi"/>
                <w:sz w:val="18"/>
                <w:szCs w:val="18"/>
              </w:rPr>
              <w:t xml:space="preserve">Pełna integracja z domeną Active Directory MS Windows (posiadaną przez Zamawiającego) opartą na serwerach Windows Server 2012 </w:t>
            </w:r>
          </w:p>
          <w:p w:rsidR="00840F8C" w:rsidRPr="005A041E" w:rsidRDefault="00840F8C" w:rsidP="00A9605F">
            <w:pPr>
              <w:spacing w:after="40"/>
              <w:rPr>
                <w:rFonts w:cstheme="minorHAnsi"/>
                <w:sz w:val="18"/>
                <w:szCs w:val="18"/>
              </w:rPr>
            </w:pPr>
            <w:r w:rsidRPr="005A041E">
              <w:rPr>
                <w:rFonts w:cstheme="minorHAnsi"/>
                <w:sz w:val="18"/>
                <w:szCs w:val="18"/>
              </w:rPr>
              <w:t>Zarządzanie komputerami poprzez Zasady Grup (GPO) Active Directory MS Windows (posiadaną przez Zamawiającego), WMI.</w:t>
            </w:r>
          </w:p>
          <w:p w:rsidR="00840F8C" w:rsidRPr="005A041E" w:rsidRDefault="00840F8C" w:rsidP="00A9605F">
            <w:pPr>
              <w:spacing w:after="40"/>
              <w:rPr>
                <w:rFonts w:cstheme="minorHAnsi"/>
                <w:sz w:val="18"/>
                <w:szCs w:val="18"/>
              </w:rPr>
            </w:pPr>
            <w:r w:rsidRPr="005A041E">
              <w:rPr>
                <w:rFonts w:cstheme="minorHAnsi"/>
                <w:sz w:val="18"/>
                <w:szCs w:val="18"/>
              </w:rPr>
              <w:t xml:space="preserve">Zainstalowany system operacyjny nie powinien wymagać aktywacji. </w:t>
            </w:r>
          </w:p>
          <w:p w:rsidR="00840F8C" w:rsidRPr="005A041E" w:rsidRDefault="00840F8C" w:rsidP="00A9605F">
            <w:pPr>
              <w:spacing w:after="40"/>
              <w:rPr>
                <w:rFonts w:cstheme="minorHAnsi"/>
                <w:sz w:val="18"/>
                <w:szCs w:val="18"/>
              </w:rPr>
            </w:pPr>
            <w:r w:rsidRPr="005A041E">
              <w:rPr>
                <w:rFonts w:cstheme="minorHAnsi"/>
                <w:sz w:val="18"/>
                <w:szCs w:val="18"/>
              </w:rPr>
              <w:t>Pełna obsługa ActiveX</w:t>
            </w:r>
            <w:r w:rsidRPr="005A041E">
              <w:rPr>
                <w:rFonts w:eastAsia="MS Mincho" w:cstheme="minorHAnsi"/>
                <w:sz w:val="18"/>
                <w:szCs w:val="18"/>
              </w:rPr>
              <w:t>.</w:t>
            </w:r>
            <w:r>
              <w:rPr>
                <w:rFonts w:eastAsia="MS Mincho" w:cstheme="minorHAnsi"/>
                <w:sz w:val="18"/>
                <w:szCs w:val="18"/>
              </w:rPr>
              <w:t xml:space="preserve"> </w:t>
            </w:r>
            <w:r w:rsidRPr="005A041E">
              <w:rPr>
                <w:rFonts w:cstheme="minorHAnsi"/>
                <w:sz w:val="18"/>
                <w:szCs w:val="18"/>
              </w:rPr>
              <w:t>Wszystkie w/w funkcjonalności nie mogą być realizowane z zastosowaniem wszelkiego rodzaju emulacji i wirtualizacji Microsoft Windows</w:t>
            </w:r>
          </w:p>
        </w:tc>
        <w:tc>
          <w:tcPr>
            <w:tcW w:w="74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jc w:val="center"/>
              <w:rPr>
                <w:sz w:val="18"/>
                <w:szCs w:val="16"/>
              </w:rPr>
            </w:pPr>
            <w:r w:rsidRPr="005A041E">
              <w:rPr>
                <w:rFonts w:ascii="Calibri" w:hAnsi="Calibri" w:cs="Segoe UI"/>
                <w:bCs/>
                <w:color w:val="000000"/>
                <w:sz w:val="18"/>
              </w:rPr>
              <w:t>TAK / NIE</w:t>
            </w: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13.</w:t>
            </w:r>
          </w:p>
        </w:tc>
        <w:tc>
          <w:tcPr>
            <w:tcW w:w="741"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spacing w:after="40"/>
              <w:jc w:val="center"/>
              <w:rPr>
                <w:rFonts w:cstheme="minorHAnsi"/>
                <w:sz w:val="18"/>
                <w:szCs w:val="18"/>
              </w:rPr>
            </w:pPr>
            <w:r w:rsidRPr="005A041E">
              <w:rPr>
                <w:rFonts w:cstheme="minorHAnsi"/>
                <w:sz w:val="18"/>
                <w:szCs w:val="18"/>
              </w:rPr>
              <w:t>Warunki gwarancji</w:t>
            </w:r>
          </w:p>
        </w:tc>
        <w:tc>
          <w:tcPr>
            <w:tcW w:w="323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pacing w:after="40"/>
              <w:rPr>
                <w:rFonts w:cstheme="minorHAnsi"/>
                <w:sz w:val="18"/>
                <w:szCs w:val="18"/>
              </w:rPr>
            </w:pPr>
            <w:r w:rsidRPr="005A041E">
              <w:rPr>
                <w:rFonts w:cstheme="minorHAnsi"/>
                <w:sz w:val="18"/>
                <w:szCs w:val="18"/>
              </w:rPr>
              <w:t xml:space="preserve">3-letnia gwarancja producenta typu NBD świadczona w miejscu instalacji sprzętu. </w:t>
            </w:r>
          </w:p>
          <w:p w:rsidR="00840F8C" w:rsidRPr="005A041E" w:rsidRDefault="00840F8C" w:rsidP="00A9605F">
            <w:pPr>
              <w:spacing w:after="40"/>
              <w:rPr>
                <w:rFonts w:cstheme="minorHAnsi"/>
                <w:sz w:val="18"/>
                <w:szCs w:val="18"/>
              </w:rPr>
            </w:pPr>
            <w:r w:rsidRPr="005A041E">
              <w:rPr>
                <w:rFonts w:cstheme="minorHAnsi"/>
                <w:sz w:val="18"/>
                <w:szCs w:val="18"/>
              </w:rPr>
              <w:t>W przypadku a</w:t>
            </w:r>
            <w:r>
              <w:rPr>
                <w:rFonts w:cstheme="minorHAnsi"/>
                <w:sz w:val="18"/>
                <w:szCs w:val="18"/>
              </w:rPr>
              <w:t>warii dysku twardego uszkodzony</w:t>
            </w:r>
            <w:r w:rsidRPr="005A041E">
              <w:rPr>
                <w:rFonts w:cstheme="minorHAnsi"/>
                <w:sz w:val="18"/>
                <w:szCs w:val="18"/>
              </w:rPr>
              <w:t xml:space="preserve"> dysk pozostaje u Zamawiającego.</w:t>
            </w:r>
          </w:p>
        </w:tc>
        <w:tc>
          <w:tcPr>
            <w:tcW w:w="74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jc w:val="center"/>
              <w:rPr>
                <w:sz w:val="18"/>
                <w:szCs w:val="16"/>
              </w:rPr>
            </w:pPr>
            <w:r w:rsidRPr="005A041E">
              <w:rPr>
                <w:rFonts w:ascii="Calibri" w:hAnsi="Calibri" w:cs="Segoe UI"/>
                <w:bCs/>
                <w:color w:val="000000"/>
                <w:sz w:val="18"/>
              </w:rPr>
              <w:t>TAK / NIE</w:t>
            </w: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14.</w:t>
            </w:r>
          </w:p>
        </w:tc>
        <w:tc>
          <w:tcPr>
            <w:tcW w:w="741"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CE0EEC">
            <w:pPr>
              <w:spacing w:after="40"/>
              <w:jc w:val="center"/>
              <w:rPr>
                <w:rFonts w:cstheme="minorHAnsi"/>
                <w:sz w:val="18"/>
                <w:szCs w:val="18"/>
              </w:rPr>
            </w:pPr>
            <w:r w:rsidRPr="005A041E">
              <w:rPr>
                <w:rFonts w:cstheme="minorHAnsi"/>
                <w:sz w:val="18"/>
                <w:szCs w:val="18"/>
              </w:rPr>
              <w:t>Wsparcie techniczne</w:t>
            </w:r>
          </w:p>
        </w:tc>
        <w:tc>
          <w:tcPr>
            <w:tcW w:w="323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spacing w:after="40"/>
              <w:rPr>
                <w:rFonts w:cstheme="minorHAnsi"/>
                <w:sz w:val="18"/>
                <w:szCs w:val="18"/>
              </w:rPr>
            </w:pPr>
            <w:r w:rsidRPr="005A041E">
              <w:rPr>
                <w:rFonts w:cstheme="minorHAnsi"/>
                <w:sz w:val="18"/>
                <w:szCs w:val="18"/>
              </w:rPr>
              <w:t>Dostęp do aktualnych sterowników zainstalowanych w laptopie urządzeń, realizowany poprzez podanie identyfikatora klienta lub modelu laptopa</w:t>
            </w:r>
            <w:r w:rsidRPr="005A041E">
              <w:rPr>
                <w:rFonts w:eastAsia="MS Mincho" w:cstheme="minorHAnsi"/>
                <w:sz w:val="18"/>
                <w:szCs w:val="18"/>
              </w:rPr>
              <w:t xml:space="preserve"> </w:t>
            </w:r>
            <w:r w:rsidRPr="005A041E">
              <w:rPr>
                <w:rFonts w:cstheme="minorHAnsi"/>
                <w:sz w:val="18"/>
                <w:szCs w:val="18"/>
              </w:rPr>
              <w:t xml:space="preserve">lub numeru seryjnego laptopa, na dedykowanej przez producenta stronie internetowej ‒ Wykonawca poda adres strony oraz sposób realizacji wymagania (opis uzyskania w/w informacji). </w:t>
            </w:r>
          </w:p>
        </w:tc>
        <w:tc>
          <w:tcPr>
            <w:tcW w:w="748" w:type="pct"/>
            <w:tcBorders>
              <w:top w:val="single" w:sz="4" w:space="0" w:color="auto"/>
              <w:left w:val="single" w:sz="4" w:space="0" w:color="auto"/>
              <w:bottom w:val="single" w:sz="4" w:space="0" w:color="auto"/>
              <w:right w:val="single" w:sz="4" w:space="0" w:color="auto"/>
            </w:tcBorders>
            <w:vAlign w:val="center"/>
            <w:hideMark/>
          </w:tcPr>
          <w:p w:rsidR="00840F8C" w:rsidRPr="005A041E" w:rsidRDefault="00840F8C" w:rsidP="00A9605F">
            <w:pPr>
              <w:jc w:val="center"/>
              <w:rPr>
                <w:sz w:val="18"/>
                <w:szCs w:val="16"/>
              </w:rPr>
            </w:pPr>
            <w:r w:rsidRPr="005A041E">
              <w:rPr>
                <w:rFonts w:ascii="Calibri" w:hAnsi="Calibri" w:cs="Segoe UI"/>
                <w:bCs/>
                <w:color w:val="000000"/>
                <w:sz w:val="18"/>
              </w:rPr>
              <w:t>TAK / NIE</w:t>
            </w: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suppressAutoHyphens/>
              <w:spacing w:after="40"/>
              <w:jc w:val="both"/>
              <w:rPr>
                <w:rFonts w:cstheme="minorHAnsi"/>
                <w:bCs/>
                <w:color w:val="000000"/>
                <w:sz w:val="18"/>
                <w:szCs w:val="18"/>
              </w:rPr>
            </w:pPr>
            <w:r w:rsidRPr="005A041E">
              <w:rPr>
                <w:rFonts w:cstheme="minorHAnsi"/>
                <w:bCs/>
                <w:color w:val="000000"/>
                <w:sz w:val="18"/>
                <w:szCs w:val="18"/>
              </w:rPr>
              <w:t>15.</w:t>
            </w:r>
          </w:p>
        </w:tc>
        <w:tc>
          <w:tcPr>
            <w:tcW w:w="741"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spacing w:after="40"/>
              <w:rPr>
                <w:rFonts w:cstheme="minorHAnsi"/>
                <w:sz w:val="18"/>
                <w:szCs w:val="18"/>
              </w:rPr>
            </w:pPr>
            <w:r w:rsidRPr="005A041E">
              <w:rPr>
                <w:rFonts w:cstheme="minorHAnsi"/>
                <w:sz w:val="18"/>
                <w:szCs w:val="18"/>
              </w:rPr>
              <w:t>Oprogramowanie biurowe</w:t>
            </w:r>
          </w:p>
        </w:tc>
        <w:tc>
          <w:tcPr>
            <w:tcW w:w="3238"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spacing w:after="40"/>
              <w:rPr>
                <w:rFonts w:cstheme="minorHAnsi"/>
                <w:sz w:val="18"/>
                <w:szCs w:val="18"/>
              </w:rPr>
            </w:pPr>
            <w:r>
              <w:rPr>
                <w:rFonts w:cstheme="minorHAnsi"/>
                <w:sz w:val="18"/>
                <w:szCs w:val="18"/>
              </w:rPr>
              <w:t xml:space="preserve">Zainstalowany pakiet biurowy nie gorszy niż </w:t>
            </w:r>
            <w:r w:rsidRPr="00B5605A">
              <w:rPr>
                <w:rFonts w:cstheme="minorHAnsi"/>
                <w:sz w:val="18"/>
                <w:szCs w:val="18"/>
              </w:rPr>
              <w:t>Microsoft Office 2019 Professional Plus PL licencja OPEN dla edukacji, lub równoważny</w:t>
            </w:r>
            <w:r w:rsidRPr="005A041E">
              <w:rPr>
                <w:rFonts w:cstheme="minorHAnsi"/>
                <w:sz w:val="18"/>
                <w:szCs w:val="18"/>
              </w:rPr>
              <w:t xml:space="preserve"> pakiet biurowy, spełniający poniższe wymagania (bez użycia dodatkowych aplikacji) </w:t>
            </w:r>
          </w:p>
          <w:p w:rsidR="00840F8C" w:rsidRPr="005A041E" w:rsidRDefault="00840F8C" w:rsidP="00A9605F">
            <w:pPr>
              <w:spacing w:after="40"/>
              <w:rPr>
                <w:rFonts w:cstheme="minorHAnsi"/>
                <w:sz w:val="18"/>
                <w:szCs w:val="18"/>
              </w:rPr>
            </w:pPr>
            <w:r w:rsidRPr="005A041E">
              <w:rPr>
                <w:rFonts w:cstheme="minorHAnsi"/>
                <w:sz w:val="18"/>
                <w:szCs w:val="18"/>
              </w:rPr>
              <w:t>* Specyfikacja pakietu biurowego jest załączona w tym dokumencie.</w:t>
            </w:r>
          </w:p>
        </w:tc>
        <w:tc>
          <w:tcPr>
            <w:tcW w:w="748"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jc w:val="center"/>
              <w:rPr>
                <w:sz w:val="18"/>
                <w:szCs w:val="16"/>
              </w:rPr>
            </w:pPr>
            <w:r w:rsidRPr="005A041E">
              <w:rPr>
                <w:rFonts w:ascii="Calibri" w:hAnsi="Calibri" w:cs="Segoe UI"/>
                <w:bCs/>
                <w:color w:val="000000"/>
                <w:sz w:val="18"/>
              </w:rPr>
              <w:t>TAK / NIE</w:t>
            </w:r>
          </w:p>
        </w:tc>
      </w:tr>
      <w:tr w:rsidR="00840F8C" w:rsidRPr="00F556B5" w:rsidTr="00A9605F">
        <w:tc>
          <w:tcPr>
            <w:tcW w:w="273"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suppressAutoHyphens/>
              <w:spacing w:after="40"/>
              <w:jc w:val="both"/>
              <w:rPr>
                <w:rFonts w:cstheme="minorHAnsi"/>
                <w:bCs/>
                <w:color w:val="000000"/>
                <w:sz w:val="18"/>
                <w:szCs w:val="18"/>
              </w:rPr>
            </w:pPr>
            <w:r>
              <w:rPr>
                <w:rFonts w:cstheme="minorHAnsi"/>
                <w:bCs/>
                <w:color w:val="000000"/>
                <w:sz w:val="18"/>
                <w:szCs w:val="18"/>
              </w:rPr>
              <w:t>16.</w:t>
            </w:r>
          </w:p>
        </w:tc>
        <w:tc>
          <w:tcPr>
            <w:tcW w:w="741"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spacing w:after="40"/>
              <w:rPr>
                <w:rFonts w:cstheme="minorHAnsi"/>
                <w:sz w:val="18"/>
                <w:szCs w:val="18"/>
              </w:rPr>
            </w:pPr>
            <w:r>
              <w:rPr>
                <w:rFonts w:cstheme="minorHAnsi"/>
                <w:sz w:val="18"/>
                <w:szCs w:val="18"/>
              </w:rPr>
              <w:t>Wymaganie funkcjonalne</w:t>
            </w:r>
          </w:p>
        </w:tc>
        <w:tc>
          <w:tcPr>
            <w:tcW w:w="3238" w:type="pct"/>
            <w:tcBorders>
              <w:top w:val="single" w:sz="4" w:space="0" w:color="auto"/>
              <w:left w:val="single" w:sz="4" w:space="0" w:color="auto"/>
              <w:bottom w:val="single" w:sz="4" w:space="0" w:color="auto"/>
              <w:right w:val="single" w:sz="4" w:space="0" w:color="auto"/>
            </w:tcBorders>
            <w:vAlign w:val="center"/>
          </w:tcPr>
          <w:p w:rsidR="00547D08" w:rsidRDefault="00840F8C" w:rsidP="00547D08">
            <w:pPr>
              <w:spacing w:after="40"/>
              <w:rPr>
                <w:rFonts w:cstheme="minorHAnsi"/>
                <w:sz w:val="18"/>
                <w:szCs w:val="18"/>
              </w:rPr>
            </w:pPr>
            <w:r w:rsidRPr="00547D08">
              <w:rPr>
                <w:rFonts w:cstheme="minorHAnsi"/>
                <w:sz w:val="18"/>
                <w:szCs w:val="18"/>
              </w:rPr>
              <w:t xml:space="preserve">Komputer </w:t>
            </w:r>
            <w:r w:rsidR="00413BBF">
              <w:rPr>
                <w:rFonts w:cstheme="minorHAnsi"/>
                <w:sz w:val="18"/>
                <w:szCs w:val="18"/>
              </w:rPr>
              <w:t>współpracuje</w:t>
            </w:r>
            <w:r w:rsidRPr="00547D08">
              <w:rPr>
                <w:rFonts w:cstheme="minorHAnsi"/>
                <w:sz w:val="18"/>
                <w:szCs w:val="18"/>
              </w:rPr>
              <w:t xml:space="preserve"> z oprogramowaniem dedykowanym dla: </w:t>
            </w:r>
          </w:p>
          <w:p w:rsidR="00840F8C" w:rsidRPr="00547D08" w:rsidRDefault="00840F8C" w:rsidP="00547D08">
            <w:pPr>
              <w:pStyle w:val="ListParagraph"/>
              <w:numPr>
                <w:ilvl w:val="0"/>
                <w:numId w:val="26"/>
              </w:numPr>
              <w:spacing w:after="40"/>
              <w:rPr>
                <w:rFonts w:cstheme="minorHAnsi"/>
                <w:sz w:val="18"/>
                <w:szCs w:val="18"/>
              </w:rPr>
            </w:pPr>
            <w:r w:rsidRPr="00547D08">
              <w:rPr>
                <w:rFonts w:cstheme="minorHAnsi"/>
                <w:sz w:val="18"/>
                <w:szCs w:val="18"/>
              </w:rPr>
              <w:t xml:space="preserve">Analizatora wymiany gazowej w podczerwieni; </w:t>
            </w:r>
          </w:p>
          <w:p w:rsidR="00840F8C" w:rsidRPr="00547D08" w:rsidRDefault="00840F8C" w:rsidP="00547D08">
            <w:pPr>
              <w:pStyle w:val="ListParagraph"/>
              <w:numPr>
                <w:ilvl w:val="0"/>
                <w:numId w:val="26"/>
              </w:numPr>
              <w:spacing w:after="40"/>
              <w:rPr>
                <w:rFonts w:cstheme="minorHAnsi"/>
                <w:sz w:val="18"/>
                <w:szCs w:val="18"/>
              </w:rPr>
            </w:pPr>
            <w:r w:rsidRPr="00547D08">
              <w:rPr>
                <w:rFonts w:cstheme="minorHAnsi"/>
                <w:sz w:val="18"/>
                <w:szCs w:val="18"/>
              </w:rPr>
              <w:t xml:space="preserve">stacjonarnego skanera do pomiaru powierzchni liści; oraz </w:t>
            </w:r>
          </w:p>
          <w:p w:rsidR="00840F8C" w:rsidRPr="00547D08" w:rsidRDefault="00840F8C" w:rsidP="00547D08">
            <w:pPr>
              <w:pStyle w:val="ListParagraph"/>
              <w:numPr>
                <w:ilvl w:val="0"/>
                <w:numId w:val="26"/>
              </w:numPr>
              <w:spacing w:after="40"/>
              <w:rPr>
                <w:rFonts w:cstheme="minorHAnsi"/>
                <w:sz w:val="18"/>
                <w:szCs w:val="18"/>
              </w:rPr>
            </w:pPr>
            <w:r w:rsidRPr="00547D08">
              <w:rPr>
                <w:rFonts w:cstheme="minorHAnsi"/>
                <w:sz w:val="18"/>
                <w:szCs w:val="18"/>
              </w:rPr>
              <w:t>analizatora okapu drzewostanu do pomiarów wskaźnika powierzchni liści (ang. leaf area index LAI).</w:t>
            </w:r>
          </w:p>
          <w:p w:rsidR="00840F8C" w:rsidRPr="005A041E" w:rsidRDefault="00840F8C" w:rsidP="00547D08">
            <w:pPr>
              <w:spacing w:after="40"/>
              <w:rPr>
                <w:rFonts w:cstheme="minorHAnsi"/>
                <w:sz w:val="18"/>
                <w:szCs w:val="18"/>
              </w:rPr>
            </w:pPr>
            <w:r>
              <w:rPr>
                <w:rFonts w:cstheme="minorHAnsi"/>
                <w:sz w:val="18"/>
                <w:szCs w:val="18"/>
              </w:rPr>
              <w:t xml:space="preserve">Opisanych szczegółowo w punktach, kolejno: 1, 3, 4 niniejszego Opisu </w:t>
            </w:r>
            <w:r w:rsidR="00547D08">
              <w:rPr>
                <w:rFonts w:cstheme="minorHAnsi"/>
                <w:sz w:val="18"/>
                <w:szCs w:val="18"/>
              </w:rPr>
              <w:lastRenderedPageBreak/>
              <w:t>P</w:t>
            </w:r>
            <w:r>
              <w:rPr>
                <w:rFonts w:cstheme="minorHAnsi"/>
                <w:sz w:val="18"/>
                <w:szCs w:val="18"/>
              </w:rPr>
              <w:t xml:space="preserve">rzedmiotu </w:t>
            </w:r>
            <w:r w:rsidR="00547D08">
              <w:rPr>
                <w:rFonts w:cstheme="minorHAnsi"/>
                <w:sz w:val="18"/>
                <w:szCs w:val="18"/>
              </w:rPr>
              <w:t>Z</w:t>
            </w:r>
            <w:r>
              <w:rPr>
                <w:rFonts w:cstheme="minorHAnsi"/>
                <w:sz w:val="18"/>
                <w:szCs w:val="18"/>
              </w:rPr>
              <w:t>amówienia</w:t>
            </w:r>
          </w:p>
        </w:tc>
        <w:tc>
          <w:tcPr>
            <w:tcW w:w="748" w:type="pct"/>
            <w:tcBorders>
              <w:top w:val="single" w:sz="4" w:space="0" w:color="auto"/>
              <w:left w:val="single" w:sz="4" w:space="0" w:color="auto"/>
              <w:bottom w:val="single" w:sz="4" w:space="0" w:color="auto"/>
              <w:right w:val="single" w:sz="4" w:space="0" w:color="auto"/>
            </w:tcBorders>
            <w:vAlign w:val="center"/>
          </w:tcPr>
          <w:p w:rsidR="00840F8C" w:rsidRPr="005A041E" w:rsidRDefault="00840F8C" w:rsidP="00A9605F">
            <w:pPr>
              <w:jc w:val="center"/>
              <w:rPr>
                <w:rFonts w:ascii="Calibri" w:hAnsi="Calibri" w:cs="Segoe UI"/>
                <w:bCs/>
                <w:color w:val="000000"/>
                <w:sz w:val="18"/>
              </w:rPr>
            </w:pPr>
            <w:r w:rsidRPr="00072A22">
              <w:rPr>
                <w:rFonts w:ascii="Calibri" w:hAnsi="Calibri" w:cs="Segoe UI"/>
                <w:bCs/>
                <w:color w:val="000000"/>
                <w:sz w:val="18"/>
              </w:rPr>
              <w:lastRenderedPageBreak/>
              <w:t>TAK / NIE</w:t>
            </w:r>
          </w:p>
        </w:tc>
      </w:tr>
    </w:tbl>
    <w:p w:rsidR="00840F8C" w:rsidRPr="005A041E" w:rsidRDefault="00840F8C" w:rsidP="00840F8C">
      <w:pPr>
        <w:suppressAutoHyphens/>
        <w:spacing w:after="40"/>
        <w:jc w:val="both"/>
        <w:rPr>
          <w:rFonts w:cstheme="minorHAnsi"/>
          <w:b/>
          <w:bCs/>
          <w:color w:val="000000"/>
          <w:sz w:val="18"/>
          <w:szCs w:val="18"/>
        </w:rPr>
      </w:pPr>
      <w:r w:rsidRPr="005A041E">
        <w:rPr>
          <w:rFonts w:cstheme="minorHAnsi"/>
          <w:b/>
          <w:bCs/>
          <w:color w:val="000000"/>
          <w:sz w:val="18"/>
          <w:szCs w:val="18"/>
        </w:rPr>
        <w:lastRenderedPageBreak/>
        <w:t>*Specyfikacja pakietu biurowego</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Zamawiający uzna pakiet oprogramowania biurowego za równoważny określonemu w </w:t>
      </w:r>
      <w:r w:rsidRPr="002E59E1">
        <w:rPr>
          <w:rFonts w:cstheme="minorHAnsi"/>
          <w:bCs/>
          <w:sz w:val="18"/>
          <w:szCs w:val="18"/>
        </w:rPr>
        <w:t>SWZ</w:t>
      </w:r>
      <w:r w:rsidRPr="002E59E1">
        <w:rPr>
          <w:rFonts w:cstheme="minorHAnsi"/>
          <w:bCs/>
          <w:color w:val="000000"/>
          <w:sz w:val="18"/>
          <w:szCs w:val="18"/>
        </w:rPr>
        <w:t>,</w:t>
      </w:r>
      <w:r w:rsidRPr="005A041E">
        <w:rPr>
          <w:rFonts w:cstheme="minorHAnsi"/>
          <w:bCs/>
          <w:color w:val="000000"/>
          <w:sz w:val="18"/>
          <w:szCs w:val="18"/>
        </w:rPr>
        <w:t xml:space="preserve"> gdy spełni poniższe wymagania:</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Oprogramowanie biurowe </w:t>
      </w:r>
      <w:r>
        <w:rPr>
          <w:rFonts w:cstheme="minorHAnsi"/>
          <w:bCs/>
          <w:color w:val="000000"/>
          <w:sz w:val="18"/>
          <w:szCs w:val="18"/>
        </w:rPr>
        <w:t>musi być</w:t>
      </w:r>
      <w:r w:rsidRPr="005A041E">
        <w:rPr>
          <w:rFonts w:cstheme="minorHAnsi"/>
          <w:bCs/>
          <w:color w:val="000000"/>
          <w:sz w:val="18"/>
          <w:szCs w:val="18"/>
        </w:rPr>
        <w:t xml:space="preserve"> w najnowszej dostępnej na rynku wersji.</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Zamawiający nie dopuszcza zaoferowania pakietów biurowych, programów i planów licencyjnych opartych o rozwiązania chmury oraz rozwiązań wymagających stałych opłat w okresie używania zakupionego produktu.</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 na jego stronie internetowej w okresie co najmniej 5 lat.</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Zamawiający wymaga, aby wszystkie elementy oprogramowania biurowego oraz jego licencja pochodziły od tego samego producenta.</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Oprogramowanie powinno zawierać w pakiecie przynajmniej edytor tekstu, arkusz kalkulacyjny i program do tworzenia prezentacji. Aplikacja do tworzenia prezentacji powinna umożliwiać udostępnianie prezentacji przy użyciu przeglądarki internetowej bez potrzeby instalowania dodatkowych elementów czy konfigurowania. Do każdej prezentacji będzie można dodać wideo. Nagrania wideo można wstawiać bezpośrednio w programie, a następnie dostosowywać je, przycinać lub oznaczać najważniejsze sceny zakładkami. Wstawiane nagrania mają być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Pakiet biurowy musi ponadto spełniać następujące wymagania:</w:t>
      </w:r>
    </w:p>
    <w:p w:rsidR="00840F8C" w:rsidRPr="005A041E" w:rsidRDefault="00840F8C" w:rsidP="00840F8C">
      <w:pPr>
        <w:suppressAutoHyphens/>
        <w:spacing w:after="40"/>
        <w:jc w:val="both"/>
        <w:rPr>
          <w:rFonts w:cstheme="minorHAnsi"/>
          <w:bCs/>
          <w:color w:val="000000"/>
          <w:sz w:val="18"/>
          <w:szCs w:val="18"/>
        </w:rPr>
      </w:pPr>
      <w:bookmarkStart w:id="3" w:name="page5"/>
      <w:bookmarkEnd w:id="3"/>
      <w:r w:rsidRPr="005A041E">
        <w:rPr>
          <w:rFonts w:cstheme="minorHAnsi"/>
          <w:bCs/>
          <w:color w:val="000000"/>
          <w:sz w:val="18"/>
          <w:szCs w:val="18"/>
        </w:rPr>
        <w:t>1. Wymagania odnośnie interfejsu użytkownika:</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Pełna polska wersja językowa interfejsu użytkownika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Intuicyjność obsługi, pozwalająca na pracę osobom nieposiadającym umiejętności technicznych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2. Oprogramowanie musi umożliwiać tworzenie i edycję dokumentów elektronicznych w ustalonym formacie, który spełnia następujące warunki:</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posiada kompletny i publicznie dostępny opis formatu,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ma zdefiniowany układ informacji w postaci XML zgodnie z Tabelą B1 załącznika 2 Rozporządzenia w sprawie minimalnych wymagań dla systemów teleinformatycznych (Dz.U.05.212.1766)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umożliwia wykorzystanie schematów XML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wspiera w swojej specyfikacji podpis elektroniczny zgodnie z Tabelą A.1.1 załącznika 2 Rozporządzenia w sprawie minimalnych wymagań dla systemów teleinformatycznych (Dz.U.05.212.1766)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lastRenderedPageBreak/>
        <w:t>3. Oprogramowanie musi umożliwiać dostosowanie dokumentów i szablonów do potrzeb instytucji oraz udostępniać narzędzia umożliwiające dystrybucję odpowiednich szablonów do właściwych odbiorców.</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W skład oprogramowania muszą wchodzić narzędzia programistyczne umożliwiające automatyzację pracy i wymianę danych pomiędzy dokumentami i aplikacjami (język makropoleceń, język skryptowy)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Do aplikacji musi być dostępna pełna dokumentacja w języku polskim.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Pakiet zintegrowanych aplikacji biurowych musi zawierać: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Edytor tekstów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Arkusz kalkulacyjny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Narzędzie do przygotowywania i prowadzenia prezentacji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Narzędzie do tworzenia drukowanych materiałów informacyjnych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Narzędzie do zarządzania informacją prywatą (pocztą elektroniczną, kalendarzem, kontaktami i zadaniami),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7. Edytor tekstów musi umożliwiać: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Edycję i formatowanie tekstu w języku polskim wraz z obsługą języka polskiego w zakresie sprawdzania pisowni i poprawności gramatycznej oraz funkcjonalnością słownika wyrazów bliskoznacznych i autokorekty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Wstawianie oraz formatowanie tabel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Wstawianie oraz formatowanie obiektów graficznych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Wstawianie wykresów i tabel z arkusza kalkulacyjnego (wliczając tabele przestawne)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Automatyczne numerowanie rozdziałów, punktów, akapitów, tabel i rysunków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Automatyczne tworzenie spisów treści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Formatowanie nagłówków i stopek stron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Sprawdzanie pisowni w języku polskim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Śledzenie zmian wprowadzonych przez użytkowników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Nagrywanie, tworzenie i edycję makr automatyzujących wykonywanie czynności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Określenie układu strony (pionowa/pozioma)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Wydruk </w:t>
      </w:r>
      <w:bookmarkStart w:id="4" w:name="_GoBack"/>
      <w:r w:rsidRPr="005A041E">
        <w:rPr>
          <w:rFonts w:cstheme="minorHAnsi"/>
          <w:bCs/>
          <w:color w:val="000000"/>
          <w:sz w:val="18"/>
          <w:szCs w:val="18"/>
        </w:rPr>
        <w:t>dokumen</w:t>
      </w:r>
      <w:bookmarkEnd w:id="4"/>
      <w:r w:rsidRPr="005A041E">
        <w:rPr>
          <w:rFonts w:cstheme="minorHAnsi"/>
          <w:bCs/>
          <w:color w:val="000000"/>
          <w:sz w:val="18"/>
          <w:szCs w:val="18"/>
        </w:rPr>
        <w:t xml:space="preserve">tów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Wykonywanie korespondencji seryjnej bazując na danych adresowych pochodzących z arkusza kalkulacyjnego i z narzędzia do zarządzania informacją prywatną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Pracę na dokumentach utworzonych przy pomocy Microsoft Word 2003; 2007; 2010; 2013; 2016 i 2019 z zapewnieniem otwarcia i zapisu wszystkich elementów i atrybutów dokumentów w oryginalnych formatach.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Zabezpieczenie dokumentów hasłem przed odczytem  oraz przed wprowadzaniem modyfikacji </w:t>
      </w:r>
    </w:p>
    <w:p w:rsidR="00840F8C" w:rsidRPr="005A041E" w:rsidRDefault="00840F8C" w:rsidP="00840F8C">
      <w:pPr>
        <w:suppressAutoHyphens/>
        <w:spacing w:after="40"/>
        <w:jc w:val="both"/>
        <w:rPr>
          <w:rFonts w:cstheme="minorHAnsi"/>
          <w:bCs/>
          <w:color w:val="000000"/>
          <w:sz w:val="18"/>
          <w:szCs w:val="18"/>
        </w:rPr>
      </w:pPr>
      <w:bookmarkStart w:id="5" w:name="page6"/>
      <w:bookmarkEnd w:id="5"/>
      <w:r w:rsidRPr="005A041E">
        <w:rPr>
          <w:rFonts w:cstheme="minorHAnsi"/>
          <w:bCs/>
          <w:color w:val="000000"/>
          <w:sz w:val="18"/>
          <w:szCs w:val="18"/>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8. Arkusz kalkulacyjny musi umożliwiać:</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Tworzenie raportów tabelarycznych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Tworzenie wykresów liniowych (wraz linią trendu), słupkowych, kołowych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lastRenderedPageBreak/>
        <w:t xml:space="preserve">Tworzenie arkuszy kalkulacyjnych zawierających teksty, dane liczbowe oraz formuły przeprowadzające operacje matematyczne, logiczne, tekstowe, statystyczne oraz operacje na danych finansowych i na miarach czasu.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Tworzenie raportów z zewnętrznych źródeł danych (inne arkusze kalkulacyjne, bazy danych zgodne z ODBC, pliki tekstowe, pliki XML, webservice)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Obsługę kostek OLAP oraz tworzenie i edycję kwerend bazodanowych i webowych. Narzędzia wspomagające analizę statystyczną i finansową, analizę wariantową i rozwiązywanie problemów optymalizacyjnych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Tworzenie raportów tabeli przestawnych umożliwiających dynamiczną zmianę wymiarów oraz wykresów bazujących na danych z tabeli przestawnych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Wyszukiwanie i zamianę danych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Wykonywanie analiz danych przy użyciu formatowania warunkowego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Nazywanie k</w:t>
      </w:r>
      <w:r>
        <w:rPr>
          <w:rFonts w:cstheme="minorHAnsi"/>
          <w:bCs/>
          <w:color w:val="000000"/>
          <w:sz w:val="18"/>
          <w:szCs w:val="18"/>
        </w:rPr>
        <w:t>omórek arkusza i odwoływanie si</w:t>
      </w:r>
      <w:r w:rsidRPr="005A041E">
        <w:rPr>
          <w:rFonts w:cstheme="minorHAnsi"/>
          <w:bCs/>
          <w:color w:val="000000"/>
          <w:sz w:val="18"/>
          <w:szCs w:val="18"/>
        </w:rPr>
        <w:t xml:space="preserve">ę w formułach po takiej nazwie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Nagrywanie, tworzenie i edycję makr automatyzujących wykonywanie czynności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Formatowanie czasu, daty i wartości finansowych z polskim formatem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Zapis wielu arkuszy kalkulacyjnych w jednym pliku.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Zachowanie pełnej zgodności z formatami plików utworzonych za pomocą oprogramowania Microsoft Excel 2003; 2007; 2010; 2013; 2016 i 2019, z uwzględnieniem poprawnej realizacji użytych w nich fun</w:t>
      </w:r>
      <w:r>
        <w:rPr>
          <w:rFonts w:cstheme="minorHAnsi"/>
          <w:bCs/>
          <w:color w:val="000000"/>
          <w:sz w:val="18"/>
          <w:szCs w:val="18"/>
        </w:rPr>
        <w:t>kcji specjalnych i makropoleceń</w:t>
      </w:r>
      <w:r w:rsidRPr="005A041E">
        <w:rPr>
          <w:rFonts w:cstheme="minorHAnsi"/>
          <w:bCs/>
          <w:color w:val="000000"/>
          <w:sz w:val="18"/>
          <w:szCs w:val="18"/>
        </w:rPr>
        <w:t xml:space="preserve">.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Zabezpieczenie dokumentów hasłem przed odczytem  oraz przed wprowadzaniem modyfikacji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Narzędzie do przygotowywania i prowadzenia prezentacji musi umożliwiać: a. Przygotowywanie prezentacji multimedialnych, które będą: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b. Prezentowanie przy użyciu projektora multimedialnego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c. Drukowanie w formacie umożliwiającym robienie notatek d. Zapisanie jako prezentacja tylko do odczytu. </w:t>
      </w:r>
    </w:p>
    <w:p w:rsidR="00840F8C"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e. Nagrywanie narracji i dołączanie jej do prezentacji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f. Opatrywanie slajdów notatkami dla prezentera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g. Umieszczanie i formatowanie tekstów, obiektów graficznych, tabel, nagrań dźwiękowych i wideo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h. Umieszczanie tabel i wykresów pochodzących z arkusza kalkulacyjnego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i. Odświeżenie wykresu znajdującego się w prezentacji po zmianie danych w źródłowym arkuszu kalkulacyjnym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j. Możliwość tworzenia animacji obiektów i całych slajdów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k. Prowadzenie prezentacji w trybie prezentera, gdzie slajdy są widoczne na jednym monitorze lub projektorze, a na drugim widoczne są slajdy i notatki prezentera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l. Pełna zgodność z formatami plików utworzonych za pomocą oprogramowania MS PowerPoint 2003; 2007; 2010; 2013; 2016 i 2019.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Narzędzie do tworzenia drukowanych materiałów informacyjnych musi umożliwiać: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a. Tworzenie i edycję drukowanych materiałów informacyjnych</w:t>
      </w:r>
    </w:p>
    <w:p w:rsidR="00840F8C" w:rsidRPr="005A041E" w:rsidRDefault="00840F8C" w:rsidP="00840F8C">
      <w:pPr>
        <w:suppressAutoHyphens/>
        <w:spacing w:after="40"/>
        <w:jc w:val="both"/>
        <w:rPr>
          <w:rFonts w:cstheme="minorHAnsi"/>
          <w:bCs/>
          <w:color w:val="000000"/>
          <w:sz w:val="18"/>
          <w:szCs w:val="18"/>
        </w:rPr>
      </w:pPr>
      <w:bookmarkStart w:id="6" w:name="page7"/>
      <w:bookmarkEnd w:id="6"/>
      <w:r w:rsidRPr="005A041E">
        <w:rPr>
          <w:rFonts w:cstheme="minorHAnsi"/>
          <w:bCs/>
          <w:color w:val="000000"/>
          <w:sz w:val="18"/>
          <w:szCs w:val="18"/>
        </w:rPr>
        <w:t xml:space="preserve">Tworzenie materiałów przy użyciu dostępnych z narzędziem szablonów: broszur, biuletynów, katalogów.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Edycję poszczególnych stron materiałów.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Podział treści na kolumny.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Umieszczanie elementów graficznych.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wykorzystanie mechanizmu korespondencji seryjnej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Płynne przesuwanie elementów po całej stronie publikacji.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Eksport publikacji do formatu PDF oraz TIFF.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Wydruk publikacji.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lastRenderedPageBreak/>
        <w:t xml:space="preserve">Możliwość przygotowywania materiałów do wydruku w standardzie CMYK.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11. Narzędzie do zarządzania informacją prywatną (pocztą elektroniczną, kalendarzem, kontaktami i zadaniami) musi umożliwiać:</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Pobieranie i wysyłanie poczty elektronicznej z serwera pocztowego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Filtrowanie niechcianej poczty elektronicznej (SPAM) oraz określanie listy zablokowanych i bezpiecznych nadawców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Tworzenie katalogów, pozwalających katalogować pocztę elektroniczną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Automatyczne grupowanie poczty o tym samym tytule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Tworzenie reguł przenoszących automatycznie nową pocztę elektroniczną do określonych katalogów bazując na słowach zawartych w tytule, adresie nadawcy i odbiorcy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Oflagowanie poczty elektronicznej z określeniem terminu przypomnienia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Zarządzanie kalendarzem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Udostępnianie kalendarza innym użytkownikom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Przeglądanie kalendarza innych użytkowników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Zapraszanie uczestników na spotkanie, co po ich akceptacji powoduje automatyczne wprowadzenie spotkania w ich kalendarzach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Zarządzanie listą zadań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Zlecanie zadań innym użytkownikom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Zarządzanie listą kontaktów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Udostępnianie listy kontaktów innym użytkownikom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Przeglądanie listy kontaktów innych użytkowników </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 xml:space="preserve">Możliwość przesyłania kontaktów innym użytkowników </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UWAGA.</w:t>
      </w: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Obowiązek wykazania równoważności zaoferowanego pakietu oprogramowania biurowego leży po stronie Wykonawcy. W tym celu Wykonawca winien przedstawić oświadczenie i dokumenty potwierdzające równoważność pakietu oprogramowania biurowego.</w:t>
      </w:r>
    </w:p>
    <w:p w:rsidR="00840F8C" w:rsidRPr="005A041E" w:rsidRDefault="00840F8C" w:rsidP="00840F8C">
      <w:pPr>
        <w:suppressAutoHyphens/>
        <w:spacing w:after="40"/>
        <w:jc w:val="both"/>
        <w:rPr>
          <w:rFonts w:cstheme="minorHAnsi"/>
          <w:bCs/>
          <w:color w:val="000000"/>
          <w:sz w:val="18"/>
          <w:szCs w:val="18"/>
        </w:rPr>
      </w:pPr>
    </w:p>
    <w:p w:rsidR="00840F8C" w:rsidRPr="005A041E" w:rsidRDefault="00840F8C" w:rsidP="00840F8C">
      <w:pPr>
        <w:suppressAutoHyphens/>
        <w:spacing w:after="40"/>
        <w:jc w:val="both"/>
        <w:rPr>
          <w:rFonts w:cstheme="minorHAnsi"/>
          <w:bCs/>
          <w:color w:val="000000"/>
          <w:sz w:val="18"/>
          <w:szCs w:val="18"/>
        </w:rPr>
      </w:pPr>
      <w:r w:rsidRPr="005A041E">
        <w:rPr>
          <w:rFonts w:cstheme="minorHAnsi"/>
          <w:bCs/>
          <w:color w:val="000000"/>
          <w:sz w:val="18"/>
          <w:szCs w:val="18"/>
        </w:rPr>
        <w:t>WAŻNE: Zamawiający informuje ponadto, iż do tej pory używa MS Office, jednak dopuszcza inne pakiety oprogramowania biurowego pod warunkiem poniesienia wszystkich kosztów przez Wykonawcę, związanych z dostosowaniem się organizacji do tego typu innego rozwiązania, w szczególności poniesienia kosztów szkoleń wszystkich pracowników Zamawiającego (około 200 osób), których efektem będzie nabycie kompetencji takich, jakie posiadają pracownicy Zamawiającego pracujący z MS Office, poniesienia kosztów przestoju w pracy Zamawiającego i kosztów wynagrodzeń osób biorących udział w szkoleniu, poniesienia wszystkich kosztów integracji pakietu biurowego z funkcjonującym w organizacji środowiskiem pakietu biurowego MS</w:t>
      </w:r>
      <w:r>
        <w:rPr>
          <w:rFonts w:cstheme="minorHAnsi"/>
          <w:bCs/>
          <w:color w:val="000000"/>
          <w:sz w:val="18"/>
          <w:szCs w:val="18"/>
        </w:rPr>
        <w:t xml:space="preserve"> O</w:t>
      </w:r>
      <w:r w:rsidRPr="005A041E">
        <w:rPr>
          <w:rFonts w:cstheme="minorHAnsi"/>
          <w:bCs/>
          <w:color w:val="000000"/>
          <w:sz w:val="18"/>
          <w:szCs w:val="18"/>
        </w:rPr>
        <w:t xml:space="preserve">ffice. </w:t>
      </w:r>
    </w:p>
    <w:p w:rsidR="00840F8C" w:rsidRDefault="00840F8C" w:rsidP="00840F8C">
      <w:pPr>
        <w:suppressAutoHyphens/>
        <w:spacing w:after="40"/>
        <w:jc w:val="both"/>
        <w:rPr>
          <w:rFonts w:ascii="Calibri" w:hAnsi="Calibri" w:cs="Segoe UI"/>
          <w:bCs/>
          <w:color w:val="000000"/>
        </w:rPr>
      </w:pPr>
    </w:p>
    <w:p w:rsidR="00840F8C" w:rsidRDefault="00840F8C" w:rsidP="00840F8C">
      <w:pPr>
        <w:suppressAutoHyphens/>
        <w:spacing w:after="40"/>
        <w:jc w:val="both"/>
        <w:rPr>
          <w:rFonts w:ascii="Calibri" w:hAnsi="Calibri" w:cs="Segoe UI"/>
          <w:bCs/>
          <w:color w:val="000000"/>
        </w:rPr>
      </w:pPr>
    </w:p>
    <w:p w:rsidR="00F556B5" w:rsidRDefault="00F556B5" w:rsidP="00F556B5">
      <w:pPr>
        <w:suppressAutoHyphens/>
        <w:spacing w:after="40"/>
        <w:jc w:val="both"/>
        <w:rPr>
          <w:rFonts w:ascii="Calibri" w:hAnsi="Calibri" w:cs="Segoe UI"/>
          <w:bCs/>
          <w:color w:val="000000"/>
        </w:rPr>
      </w:pPr>
    </w:p>
    <w:p w:rsidR="00F556B5" w:rsidRPr="00B824E0" w:rsidRDefault="00F556B5" w:rsidP="00F556B5">
      <w:pPr>
        <w:suppressAutoHyphens/>
        <w:spacing w:after="40"/>
        <w:jc w:val="both"/>
        <w:rPr>
          <w:rFonts w:ascii="Calibri" w:hAnsi="Calibri" w:cs="Segoe UI"/>
          <w:bCs/>
          <w:color w:val="FF0000"/>
        </w:rPr>
      </w:pPr>
    </w:p>
    <w:p w:rsidR="00B824E0" w:rsidRPr="00CE0EEC" w:rsidRDefault="00B824E0" w:rsidP="00B824E0">
      <w:pPr>
        <w:spacing w:line="276" w:lineRule="auto"/>
        <w:jc w:val="center"/>
        <w:rPr>
          <w:rFonts w:cstheme="minorHAnsi"/>
          <w:b/>
          <w:bCs/>
          <w:sz w:val="20"/>
          <w:szCs w:val="20"/>
        </w:rPr>
      </w:pPr>
      <w:r w:rsidRPr="00CE0EEC">
        <w:rPr>
          <w:rFonts w:cstheme="minorHAnsi"/>
          <w:b/>
          <w:bCs/>
          <w:sz w:val="20"/>
          <w:szCs w:val="20"/>
        </w:rPr>
        <w:t>Niniejszy dokument należy podpisać elektronicznym kwalifikowanym podpisem lub podpisem zaufanym lub podpisem osobistym</w:t>
      </w:r>
    </w:p>
    <w:p w:rsidR="00B824E0" w:rsidRPr="00CE0EEC" w:rsidRDefault="00B824E0" w:rsidP="00B824E0">
      <w:pPr>
        <w:jc w:val="both"/>
        <w:rPr>
          <w:rFonts w:cstheme="minorHAnsi"/>
          <w:bCs/>
          <w:sz w:val="20"/>
          <w:szCs w:val="20"/>
        </w:rPr>
      </w:pPr>
    </w:p>
    <w:p w:rsidR="00B824E0" w:rsidRPr="00CE0EEC" w:rsidRDefault="00B824E0" w:rsidP="00B824E0">
      <w:pPr>
        <w:pStyle w:val="Default"/>
        <w:rPr>
          <w:rFonts w:asciiTheme="minorHAnsi" w:hAnsiTheme="minorHAnsi" w:cstheme="minorHAnsi"/>
          <w:color w:val="auto"/>
          <w:sz w:val="20"/>
          <w:szCs w:val="20"/>
          <w:u w:val="single"/>
        </w:rPr>
      </w:pPr>
      <w:r w:rsidRPr="00CE0EEC">
        <w:rPr>
          <w:rFonts w:asciiTheme="minorHAnsi" w:hAnsiTheme="minorHAnsi" w:cstheme="minorHAnsi"/>
          <w:i/>
          <w:iCs/>
          <w:color w:val="auto"/>
          <w:sz w:val="20"/>
          <w:szCs w:val="20"/>
          <w:u w:val="single"/>
        </w:rPr>
        <w:t>Informacja dla Wykonawcy:</w:t>
      </w:r>
    </w:p>
    <w:p w:rsidR="00085254" w:rsidRPr="00CE0EEC" w:rsidRDefault="00B824E0" w:rsidP="00B824E0">
      <w:pPr>
        <w:jc w:val="both"/>
        <w:rPr>
          <w:rFonts w:cstheme="minorHAnsi"/>
          <w:bCs/>
          <w:sz w:val="20"/>
          <w:szCs w:val="20"/>
        </w:rPr>
      </w:pPr>
      <w:r w:rsidRPr="00CE0EEC">
        <w:rPr>
          <w:rFonts w:cstheme="minorHAnsi"/>
          <w:i/>
          <w:iCs/>
          <w:sz w:val="20"/>
          <w:szCs w:val="20"/>
        </w:rPr>
        <w:t>Dokument składany jako część oferty musi być opatrzony przez osobę lub osoby uprawnione do reprezentowania firmy kwalifikowanym podpisem elektronicznym, podpisem zaufanym lub podpisem osobistym.</w:t>
      </w:r>
      <w:r w:rsidRPr="00CE0EEC">
        <w:rPr>
          <w:rFonts w:cstheme="minorHAnsi"/>
          <w:iCs/>
          <w:sz w:val="20"/>
          <w:szCs w:val="20"/>
          <w:u w:val="single"/>
        </w:rPr>
        <w:t xml:space="preserve"> </w:t>
      </w:r>
      <w:r w:rsidRPr="00CE0EEC">
        <w:rPr>
          <w:rFonts w:cstheme="minorHAnsi"/>
          <w:i/>
          <w:iCs/>
          <w:sz w:val="20"/>
          <w:szCs w:val="20"/>
          <w:u w:val="single"/>
        </w:rPr>
        <w:t>Zamawiający pragnie podkreślić, że podpis osobisty to nie jest podpis własnoręczny</w:t>
      </w:r>
    </w:p>
    <w:p w:rsidR="00F556B5" w:rsidRDefault="00F556B5" w:rsidP="00F556B5">
      <w:pPr>
        <w:autoSpaceDE w:val="0"/>
        <w:autoSpaceDN w:val="0"/>
        <w:adjustRightInd w:val="0"/>
        <w:spacing w:after="0" w:line="240" w:lineRule="auto"/>
      </w:pPr>
    </w:p>
    <w:sectPr w:rsidR="00F556B5" w:rsidSect="00F771E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921" w:rsidRDefault="008F2921" w:rsidP="00B824E0">
      <w:pPr>
        <w:spacing w:after="0" w:line="240" w:lineRule="auto"/>
      </w:pPr>
      <w:r>
        <w:separator/>
      </w:r>
    </w:p>
  </w:endnote>
  <w:endnote w:type="continuationSeparator" w:id="0">
    <w:p w:rsidR="008F2921" w:rsidRDefault="008F2921" w:rsidP="00B82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6313"/>
      <w:docPartObj>
        <w:docPartGallery w:val="Page Numbers (Bottom of Page)"/>
        <w:docPartUnique/>
      </w:docPartObj>
    </w:sdtPr>
    <w:sdtContent>
      <w:p w:rsidR="00B824E0" w:rsidRDefault="005F4FE6">
        <w:pPr>
          <w:pStyle w:val="Footer"/>
          <w:jc w:val="right"/>
        </w:pPr>
        <w:r>
          <w:rPr>
            <w:noProof/>
          </w:rPr>
          <w:fldChar w:fldCharType="begin"/>
        </w:r>
        <w:r w:rsidR="002F6EB6">
          <w:rPr>
            <w:noProof/>
          </w:rPr>
          <w:instrText xml:space="preserve"> PAGE   \* MERGEFORMAT </w:instrText>
        </w:r>
        <w:r>
          <w:rPr>
            <w:noProof/>
          </w:rPr>
          <w:fldChar w:fldCharType="separate"/>
        </w:r>
        <w:r w:rsidR="000878FF">
          <w:rPr>
            <w:noProof/>
          </w:rPr>
          <w:t>1</w:t>
        </w:r>
        <w:r>
          <w:rPr>
            <w:noProof/>
          </w:rPr>
          <w:fldChar w:fldCharType="end"/>
        </w:r>
      </w:p>
    </w:sdtContent>
  </w:sdt>
  <w:p w:rsidR="00B824E0" w:rsidRDefault="00B824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921" w:rsidRDefault="008F2921" w:rsidP="00B824E0">
      <w:pPr>
        <w:spacing w:after="0" w:line="240" w:lineRule="auto"/>
      </w:pPr>
      <w:r>
        <w:separator/>
      </w:r>
    </w:p>
  </w:footnote>
  <w:footnote w:type="continuationSeparator" w:id="0">
    <w:p w:rsidR="008F2921" w:rsidRDefault="008F2921" w:rsidP="00B824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3EB"/>
    <w:multiLevelType w:val="hybridMultilevel"/>
    <w:tmpl w:val="9DC2C1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B30544F"/>
    <w:multiLevelType w:val="hybridMultilevel"/>
    <w:tmpl w:val="75EEBD8E"/>
    <w:lvl w:ilvl="0" w:tplc="EBB4F8F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6E2A81"/>
    <w:multiLevelType w:val="hybridMultilevel"/>
    <w:tmpl w:val="17A8C56A"/>
    <w:lvl w:ilvl="0" w:tplc="056A1506">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nsid w:val="14292203"/>
    <w:multiLevelType w:val="hybridMultilevel"/>
    <w:tmpl w:val="F8D249F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2BA00E7"/>
    <w:multiLevelType w:val="hybridMultilevel"/>
    <w:tmpl w:val="97EE0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E0645F"/>
    <w:multiLevelType w:val="hybridMultilevel"/>
    <w:tmpl w:val="9FF60D3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2A036C20"/>
    <w:multiLevelType w:val="hybridMultilevel"/>
    <w:tmpl w:val="E9A03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4EA123F"/>
    <w:multiLevelType w:val="hybridMultilevel"/>
    <w:tmpl w:val="BAB8B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6CE116E"/>
    <w:multiLevelType w:val="hybridMultilevel"/>
    <w:tmpl w:val="9FA4CF84"/>
    <w:lvl w:ilvl="0" w:tplc="EBB4F8F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96D30EA"/>
    <w:multiLevelType w:val="hybridMultilevel"/>
    <w:tmpl w:val="6C8227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59172E9"/>
    <w:multiLevelType w:val="hybridMultilevel"/>
    <w:tmpl w:val="6F9626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8B6156E"/>
    <w:multiLevelType w:val="hybridMultilevel"/>
    <w:tmpl w:val="AA7E4C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8F4561C"/>
    <w:multiLevelType w:val="hybridMultilevel"/>
    <w:tmpl w:val="82C44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9846C97"/>
    <w:multiLevelType w:val="hybridMultilevel"/>
    <w:tmpl w:val="362450B8"/>
    <w:lvl w:ilvl="0" w:tplc="EBB4F8F4">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5D960958"/>
    <w:multiLevelType w:val="hybridMultilevel"/>
    <w:tmpl w:val="5F1E5AF6"/>
    <w:lvl w:ilvl="0" w:tplc="EBB4F8F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DD86950"/>
    <w:multiLevelType w:val="hybridMultilevel"/>
    <w:tmpl w:val="6D12C8AA"/>
    <w:lvl w:ilvl="0" w:tplc="5B10041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1C479D1"/>
    <w:multiLevelType w:val="hybridMultilevel"/>
    <w:tmpl w:val="066A652A"/>
    <w:lvl w:ilvl="0" w:tplc="EBB4F8F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5DD1AE1"/>
    <w:multiLevelType w:val="hybridMultilevel"/>
    <w:tmpl w:val="CD42EB0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66482ED3"/>
    <w:multiLevelType w:val="hybridMultilevel"/>
    <w:tmpl w:val="18A01C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7C83786"/>
    <w:multiLevelType w:val="hybridMultilevel"/>
    <w:tmpl w:val="A6FC7AB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nsid w:val="68FF48CD"/>
    <w:multiLevelType w:val="hybridMultilevel"/>
    <w:tmpl w:val="5C9656C6"/>
    <w:lvl w:ilvl="0" w:tplc="056A1506">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nsid w:val="6F4B4FBB"/>
    <w:multiLevelType w:val="hybridMultilevel"/>
    <w:tmpl w:val="7284AF9E"/>
    <w:lvl w:ilvl="0" w:tplc="EBB4F8F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47E6654"/>
    <w:multiLevelType w:val="hybridMultilevel"/>
    <w:tmpl w:val="E2CE7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0"/>
  </w:num>
  <w:num w:numId="4">
    <w:abstractNumId w:val="2"/>
  </w:num>
  <w:num w:numId="5">
    <w:abstractNumId w:val="19"/>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2"/>
  </w:num>
  <w:num w:numId="10">
    <w:abstractNumId w:val="15"/>
  </w:num>
  <w:num w:numId="11">
    <w:abstractNumId w:val="3"/>
  </w:num>
  <w:num w:numId="12">
    <w:abstractNumId w:val="11"/>
  </w:num>
  <w:num w:numId="13">
    <w:abstractNumId w:val="1"/>
  </w:num>
  <w:num w:numId="14">
    <w:abstractNumId w:val="13"/>
  </w:num>
  <w:num w:numId="15">
    <w:abstractNumId w:val="5"/>
  </w:num>
  <w:num w:numId="16">
    <w:abstractNumId w:val="9"/>
  </w:num>
  <w:num w:numId="17">
    <w:abstractNumId w:val="21"/>
  </w:num>
  <w:num w:numId="18">
    <w:abstractNumId w:val="17"/>
  </w:num>
  <w:num w:numId="19">
    <w:abstractNumId w:val="18"/>
  </w:num>
  <w:num w:numId="20">
    <w:abstractNumId w:val="16"/>
  </w:num>
  <w:num w:numId="21">
    <w:abstractNumId w:val="8"/>
  </w:num>
  <w:num w:numId="22">
    <w:abstractNumId w:val="14"/>
  </w:num>
  <w:num w:numId="23">
    <w:abstractNumId w:val="10"/>
  </w:num>
  <w:num w:numId="24">
    <w:abstractNumId w:val="7"/>
  </w:num>
  <w:num w:numId="25">
    <w:abstractNumId w:val="6"/>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zemysław Adamus">
    <w15:presenceInfo w15:providerId="Windows Live" w15:userId="3585ac078664f48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556B5"/>
    <w:rsid w:val="00010A20"/>
    <w:rsid w:val="000111EC"/>
    <w:rsid w:val="00037871"/>
    <w:rsid w:val="0006488C"/>
    <w:rsid w:val="00071B2E"/>
    <w:rsid w:val="00085254"/>
    <w:rsid w:val="000878FF"/>
    <w:rsid w:val="000950EC"/>
    <w:rsid w:val="00097711"/>
    <w:rsid w:val="000C299A"/>
    <w:rsid w:val="000E1E89"/>
    <w:rsid w:val="00111883"/>
    <w:rsid w:val="00135986"/>
    <w:rsid w:val="00143184"/>
    <w:rsid w:val="001445BE"/>
    <w:rsid w:val="00147A7C"/>
    <w:rsid w:val="001B1750"/>
    <w:rsid w:val="002057FD"/>
    <w:rsid w:val="00250345"/>
    <w:rsid w:val="00272521"/>
    <w:rsid w:val="002C0EA3"/>
    <w:rsid w:val="002C2FF8"/>
    <w:rsid w:val="002F628B"/>
    <w:rsid w:val="002F6EB6"/>
    <w:rsid w:val="003B406F"/>
    <w:rsid w:val="004000CF"/>
    <w:rsid w:val="00403994"/>
    <w:rsid w:val="00405EAC"/>
    <w:rsid w:val="00413BBF"/>
    <w:rsid w:val="00417297"/>
    <w:rsid w:val="00434B56"/>
    <w:rsid w:val="00444A69"/>
    <w:rsid w:val="00452ED8"/>
    <w:rsid w:val="0046449F"/>
    <w:rsid w:val="00472D50"/>
    <w:rsid w:val="004861A8"/>
    <w:rsid w:val="004B6576"/>
    <w:rsid w:val="00524CB0"/>
    <w:rsid w:val="00547D08"/>
    <w:rsid w:val="005A041E"/>
    <w:rsid w:val="005F4FE6"/>
    <w:rsid w:val="005F5F9B"/>
    <w:rsid w:val="0063196A"/>
    <w:rsid w:val="00637134"/>
    <w:rsid w:val="006F4DB9"/>
    <w:rsid w:val="00707F78"/>
    <w:rsid w:val="0072666A"/>
    <w:rsid w:val="00746A03"/>
    <w:rsid w:val="00797A78"/>
    <w:rsid w:val="007D6F8D"/>
    <w:rsid w:val="00833508"/>
    <w:rsid w:val="00840F8C"/>
    <w:rsid w:val="00882CFB"/>
    <w:rsid w:val="008C0E42"/>
    <w:rsid w:val="008D2757"/>
    <w:rsid w:val="008D2E32"/>
    <w:rsid w:val="008F2921"/>
    <w:rsid w:val="00900DE7"/>
    <w:rsid w:val="0098728F"/>
    <w:rsid w:val="009E4ACF"/>
    <w:rsid w:val="009F670F"/>
    <w:rsid w:val="00A17111"/>
    <w:rsid w:val="00A9605F"/>
    <w:rsid w:val="00AA333E"/>
    <w:rsid w:val="00B06B79"/>
    <w:rsid w:val="00B15B5E"/>
    <w:rsid w:val="00B423C1"/>
    <w:rsid w:val="00B46E5A"/>
    <w:rsid w:val="00B50AF4"/>
    <w:rsid w:val="00B50B57"/>
    <w:rsid w:val="00B824E0"/>
    <w:rsid w:val="00BC445B"/>
    <w:rsid w:val="00C03610"/>
    <w:rsid w:val="00C87740"/>
    <w:rsid w:val="00CE0EEC"/>
    <w:rsid w:val="00CF2438"/>
    <w:rsid w:val="00DA2EC5"/>
    <w:rsid w:val="00DF00F6"/>
    <w:rsid w:val="00E17A35"/>
    <w:rsid w:val="00E3668F"/>
    <w:rsid w:val="00E96874"/>
    <w:rsid w:val="00EA39A7"/>
    <w:rsid w:val="00EA6AD7"/>
    <w:rsid w:val="00F24794"/>
    <w:rsid w:val="00F26D73"/>
    <w:rsid w:val="00F556B5"/>
    <w:rsid w:val="00F76911"/>
    <w:rsid w:val="00F771ED"/>
    <w:rsid w:val="00F96AD3"/>
    <w:rsid w:val="00FD10AA"/>
    <w:rsid w:val="00FF0A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treci">
    <w:name w:val="Tekst treści_"/>
    <w:link w:val="Teksttreci0"/>
    <w:uiPriority w:val="99"/>
    <w:locked/>
    <w:rsid w:val="00F556B5"/>
    <w:rPr>
      <w:sz w:val="17"/>
      <w:shd w:val="clear" w:color="auto" w:fill="FFFFFF"/>
    </w:rPr>
  </w:style>
  <w:style w:type="paragraph" w:customStyle="1" w:styleId="Teksttreci0">
    <w:name w:val="Tekst treści"/>
    <w:basedOn w:val="Normal"/>
    <w:link w:val="Teksttreci"/>
    <w:uiPriority w:val="99"/>
    <w:rsid w:val="00F556B5"/>
    <w:pPr>
      <w:shd w:val="clear" w:color="auto" w:fill="FFFFFF"/>
      <w:spacing w:after="0" w:line="240" w:lineRule="atLeast"/>
    </w:pPr>
    <w:rPr>
      <w:sz w:val="17"/>
    </w:rPr>
  </w:style>
  <w:style w:type="paragraph" w:customStyle="1" w:styleId="NoSpacing1">
    <w:name w:val="No Spacing1"/>
    <w:uiPriority w:val="1"/>
    <w:qFormat/>
    <w:rsid w:val="00F556B5"/>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Normalny1">
    <w:name w:val="Normalny1"/>
    <w:uiPriority w:val="99"/>
    <w:rsid w:val="00F556B5"/>
    <w:pPr>
      <w:spacing w:after="0" w:line="276" w:lineRule="auto"/>
    </w:pPr>
    <w:rPr>
      <w:rFonts w:ascii="Arial" w:eastAsia="Arial" w:hAnsi="Arial" w:cs="Arial"/>
      <w:color w:val="000000"/>
      <w:lang w:eastAsia="pl-PL"/>
    </w:rPr>
  </w:style>
  <w:style w:type="character" w:styleId="Hyperlink">
    <w:name w:val="Hyperlink"/>
    <w:basedOn w:val="DefaultParagraphFont"/>
    <w:uiPriority w:val="99"/>
    <w:unhideWhenUsed/>
    <w:rsid w:val="00F76911"/>
    <w:rPr>
      <w:color w:val="0563C1" w:themeColor="hyperlink"/>
      <w:u w:val="single"/>
    </w:rPr>
  </w:style>
  <w:style w:type="paragraph" w:styleId="ListParagraph">
    <w:name w:val="List Paragraph"/>
    <w:aliases w:val="L1,Numerowanie,BulletC,Wyliczanie,Obiekt,normalny tekst,Akapit z listą31,Bullets,List Paragraph1,Akapit z listą BS,lp1,Preambuła,T_SZ_List Paragraph,Akapit z listą5,Podsis rysunku,Bullet Number,List Paragraph2,ISCG Numerowanie,lp11"/>
    <w:basedOn w:val="Normal"/>
    <w:link w:val="ListParagraphChar"/>
    <w:uiPriority w:val="34"/>
    <w:qFormat/>
    <w:rsid w:val="00DF00F6"/>
    <w:pPr>
      <w:spacing w:after="0" w:line="240" w:lineRule="auto"/>
      <w:ind w:left="720"/>
      <w:contextualSpacing/>
    </w:pPr>
    <w:rPr>
      <w:rFonts w:ascii="Times New Roman" w:eastAsia="Times New Roman" w:hAnsi="Times New Roman" w:cs="Times New Roman"/>
      <w:sz w:val="24"/>
      <w:szCs w:val="24"/>
      <w:lang w:eastAsia="pl-PL"/>
    </w:rPr>
  </w:style>
  <w:style w:type="paragraph" w:styleId="BalloonText">
    <w:name w:val="Balloon Text"/>
    <w:basedOn w:val="Normal"/>
    <w:link w:val="BalloonTextChar"/>
    <w:uiPriority w:val="99"/>
    <w:semiHidden/>
    <w:unhideWhenUsed/>
    <w:rsid w:val="00085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254"/>
    <w:rPr>
      <w:rFonts w:ascii="Tahoma" w:hAnsi="Tahoma" w:cs="Tahoma"/>
      <w:sz w:val="16"/>
      <w:szCs w:val="16"/>
    </w:rPr>
  </w:style>
  <w:style w:type="character" w:customStyle="1" w:styleId="ListParagraphChar">
    <w:name w:val="List Paragraph Char"/>
    <w:aliases w:val="L1 Char,Numerowanie Char,BulletC Char,Wyliczanie Char,Obiekt Char,normalny tekst Char,Akapit z listą31 Char,Bullets Char,List Paragraph1 Char,Akapit z listą BS Char,lp1 Char,Preambuła Char,T_SZ_List Paragraph Char,Podsis rysunku Char"/>
    <w:link w:val="ListParagraph"/>
    <w:uiPriority w:val="34"/>
    <w:qFormat/>
    <w:locked/>
    <w:rsid w:val="00085254"/>
    <w:rPr>
      <w:rFonts w:ascii="Times New Roman" w:eastAsia="Times New Roman" w:hAnsi="Times New Roman" w:cs="Times New Roman"/>
      <w:sz w:val="24"/>
      <w:szCs w:val="24"/>
      <w:lang w:eastAsia="pl-PL"/>
    </w:rPr>
  </w:style>
  <w:style w:type="character" w:styleId="CommentReference">
    <w:name w:val="annotation reference"/>
    <w:basedOn w:val="DefaultParagraphFont"/>
    <w:uiPriority w:val="99"/>
    <w:semiHidden/>
    <w:unhideWhenUsed/>
    <w:rsid w:val="00085254"/>
    <w:rPr>
      <w:sz w:val="16"/>
      <w:szCs w:val="16"/>
    </w:rPr>
  </w:style>
  <w:style w:type="paragraph" w:styleId="CommentText">
    <w:name w:val="annotation text"/>
    <w:basedOn w:val="Normal"/>
    <w:link w:val="CommentTextChar"/>
    <w:uiPriority w:val="99"/>
    <w:semiHidden/>
    <w:unhideWhenUsed/>
    <w:rsid w:val="00085254"/>
    <w:pPr>
      <w:spacing w:after="0" w:line="240" w:lineRule="auto"/>
    </w:pPr>
    <w:rPr>
      <w:rFonts w:ascii="Times New Roman" w:eastAsia="Times New Roman" w:hAnsi="Times New Roman" w:cs="Times New Roman"/>
      <w:sz w:val="20"/>
      <w:szCs w:val="20"/>
      <w:lang w:eastAsia="pl-PL"/>
    </w:rPr>
  </w:style>
  <w:style w:type="character" w:customStyle="1" w:styleId="CommentTextChar">
    <w:name w:val="Comment Text Char"/>
    <w:basedOn w:val="DefaultParagraphFont"/>
    <w:link w:val="CommentText"/>
    <w:uiPriority w:val="99"/>
    <w:semiHidden/>
    <w:rsid w:val="00085254"/>
    <w:rPr>
      <w:rFonts w:ascii="Times New Roman" w:eastAsia="Times New Roman" w:hAnsi="Times New Roman" w:cs="Times New Roman"/>
      <w:sz w:val="20"/>
      <w:szCs w:val="20"/>
      <w:lang w:eastAsia="pl-PL"/>
    </w:rPr>
  </w:style>
  <w:style w:type="character" w:styleId="FollowedHyperlink">
    <w:name w:val="FollowedHyperlink"/>
    <w:basedOn w:val="DefaultParagraphFont"/>
    <w:uiPriority w:val="99"/>
    <w:semiHidden/>
    <w:unhideWhenUsed/>
    <w:rsid w:val="00840F8C"/>
    <w:rPr>
      <w:color w:val="954F72" w:themeColor="followedHyperlink"/>
      <w:u w:val="single"/>
    </w:rPr>
  </w:style>
  <w:style w:type="paragraph" w:customStyle="1" w:styleId="Default">
    <w:name w:val="Default"/>
    <w:rsid w:val="00B824E0"/>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semiHidden/>
    <w:unhideWhenUsed/>
    <w:rsid w:val="00B824E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824E0"/>
  </w:style>
  <w:style w:type="paragraph" w:styleId="Footer">
    <w:name w:val="footer"/>
    <w:basedOn w:val="Normal"/>
    <w:link w:val="FooterChar"/>
    <w:uiPriority w:val="99"/>
    <w:unhideWhenUsed/>
    <w:rsid w:val="00B824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24E0"/>
  </w:style>
</w:styles>
</file>

<file path=word/webSettings.xml><?xml version="1.0" encoding="utf-8"?>
<w:webSettings xmlns:r="http://schemas.openxmlformats.org/officeDocument/2006/relationships" xmlns:w="http://schemas.openxmlformats.org/wordprocessingml/2006/main">
  <w:divs>
    <w:div w:id="146167811">
      <w:bodyDiv w:val="1"/>
      <w:marLeft w:val="0"/>
      <w:marRight w:val="0"/>
      <w:marTop w:val="0"/>
      <w:marBottom w:val="0"/>
      <w:divBdr>
        <w:top w:val="none" w:sz="0" w:space="0" w:color="auto"/>
        <w:left w:val="none" w:sz="0" w:space="0" w:color="auto"/>
        <w:bottom w:val="none" w:sz="0" w:space="0" w:color="auto"/>
        <w:right w:val="none" w:sz="0" w:space="0" w:color="auto"/>
      </w:divBdr>
    </w:div>
    <w:div w:id="245923785">
      <w:bodyDiv w:val="1"/>
      <w:marLeft w:val="0"/>
      <w:marRight w:val="0"/>
      <w:marTop w:val="0"/>
      <w:marBottom w:val="0"/>
      <w:divBdr>
        <w:top w:val="none" w:sz="0" w:space="0" w:color="auto"/>
        <w:left w:val="none" w:sz="0" w:space="0" w:color="auto"/>
        <w:bottom w:val="none" w:sz="0" w:space="0" w:color="auto"/>
        <w:right w:val="none" w:sz="0" w:space="0" w:color="auto"/>
      </w:divBdr>
    </w:div>
    <w:div w:id="575628312">
      <w:bodyDiv w:val="1"/>
      <w:marLeft w:val="0"/>
      <w:marRight w:val="0"/>
      <w:marTop w:val="0"/>
      <w:marBottom w:val="0"/>
      <w:divBdr>
        <w:top w:val="none" w:sz="0" w:space="0" w:color="auto"/>
        <w:left w:val="none" w:sz="0" w:space="0" w:color="auto"/>
        <w:bottom w:val="none" w:sz="0" w:space="0" w:color="auto"/>
        <w:right w:val="none" w:sz="0" w:space="0" w:color="auto"/>
      </w:divBdr>
    </w:div>
    <w:div w:id="794567369">
      <w:bodyDiv w:val="1"/>
      <w:marLeft w:val="0"/>
      <w:marRight w:val="0"/>
      <w:marTop w:val="0"/>
      <w:marBottom w:val="0"/>
      <w:divBdr>
        <w:top w:val="none" w:sz="0" w:space="0" w:color="auto"/>
        <w:left w:val="none" w:sz="0" w:space="0" w:color="auto"/>
        <w:bottom w:val="none" w:sz="0" w:space="0" w:color="auto"/>
        <w:right w:val="none" w:sz="0" w:space="0" w:color="auto"/>
      </w:divBdr>
    </w:div>
    <w:div w:id="1110050954">
      <w:bodyDiv w:val="1"/>
      <w:marLeft w:val="0"/>
      <w:marRight w:val="0"/>
      <w:marTop w:val="0"/>
      <w:marBottom w:val="0"/>
      <w:divBdr>
        <w:top w:val="none" w:sz="0" w:space="0" w:color="auto"/>
        <w:left w:val="none" w:sz="0" w:space="0" w:color="auto"/>
        <w:bottom w:val="none" w:sz="0" w:space="0" w:color="auto"/>
        <w:right w:val="none" w:sz="0" w:space="0" w:color="auto"/>
      </w:divBdr>
    </w:div>
    <w:div w:id="1298023335">
      <w:bodyDiv w:val="1"/>
      <w:marLeft w:val="0"/>
      <w:marRight w:val="0"/>
      <w:marTop w:val="0"/>
      <w:marBottom w:val="0"/>
      <w:divBdr>
        <w:top w:val="none" w:sz="0" w:space="0" w:color="auto"/>
        <w:left w:val="none" w:sz="0" w:space="0" w:color="auto"/>
        <w:bottom w:val="none" w:sz="0" w:space="0" w:color="auto"/>
        <w:right w:val="none" w:sz="0" w:space="0" w:color="auto"/>
      </w:divBdr>
    </w:div>
    <w:div w:id="14439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pubenchmark.net/high_end_cpus.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4419</Words>
  <Characters>26519</Characters>
  <Application>Microsoft Office Word</Application>
  <DocSecurity>0</DocSecurity>
  <Lines>220</Lines>
  <Paragraphs>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Robert Gutman</cp:lastModifiedBy>
  <cp:revision>2</cp:revision>
  <dcterms:created xsi:type="dcterms:W3CDTF">2021-09-02T11:04:00Z</dcterms:created>
  <dcterms:modified xsi:type="dcterms:W3CDTF">2021-09-02T11:04:00Z</dcterms:modified>
</cp:coreProperties>
</file>