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6D" w:rsidRDefault="0033266D" w:rsidP="0033266D">
      <w:pPr>
        <w:jc w:val="right"/>
      </w:pPr>
      <w:r>
        <w:t>Załącznik nr IV do SIWZ</w:t>
      </w:r>
      <w:r w:rsidR="003264C5">
        <w:t xml:space="preserve"> ZP39-179015</w:t>
      </w:r>
    </w:p>
    <w:p w:rsidR="0033266D" w:rsidRDefault="0033266D" w:rsidP="0033266D">
      <w:pPr>
        <w:jc w:val="center"/>
      </w:pPr>
      <w:r>
        <w:t>Wykaz szczegółów oferowanego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380"/>
        <w:gridCol w:w="3222"/>
        <w:gridCol w:w="3155"/>
      </w:tblGrid>
      <w:tr w:rsidR="0033266D" w:rsidRPr="00707727" w:rsidTr="0033266D">
        <w:tc>
          <w:tcPr>
            <w:tcW w:w="531" w:type="dxa"/>
          </w:tcPr>
          <w:p w:rsidR="0033266D" w:rsidRPr="00707727" w:rsidRDefault="0033266D" w:rsidP="0033266D">
            <w:pPr>
              <w:jc w:val="center"/>
              <w:rPr>
                <w:b/>
                <w:sz w:val="20"/>
                <w:szCs w:val="20"/>
              </w:rPr>
            </w:pPr>
            <w:r w:rsidRPr="0070772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80" w:type="dxa"/>
          </w:tcPr>
          <w:p w:rsidR="0033266D" w:rsidRPr="00707727" w:rsidRDefault="0033266D" w:rsidP="0033266D">
            <w:pPr>
              <w:jc w:val="center"/>
              <w:rPr>
                <w:b/>
                <w:sz w:val="20"/>
                <w:szCs w:val="20"/>
              </w:rPr>
            </w:pPr>
            <w:r w:rsidRPr="00707727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222" w:type="dxa"/>
          </w:tcPr>
          <w:p w:rsidR="0033266D" w:rsidRPr="00707727" w:rsidRDefault="0033266D" w:rsidP="0033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techniczne określone przez Zamawiającego</w:t>
            </w:r>
          </w:p>
        </w:tc>
        <w:tc>
          <w:tcPr>
            <w:tcW w:w="3155" w:type="dxa"/>
          </w:tcPr>
          <w:p w:rsidR="0033266D" w:rsidRDefault="0033266D" w:rsidP="0033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 oferowane przez Wykonawcę</w:t>
            </w:r>
          </w:p>
        </w:tc>
        <w:bookmarkStart w:id="0" w:name="_GoBack"/>
        <w:bookmarkEnd w:id="0"/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Stan samochodu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Rok produkcji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starszy niż IV kw. 2016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Rodzaj nadwozia</w:t>
            </w:r>
          </w:p>
        </w:tc>
        <w:tc>
          <w:tcPr>
            <w:tcW w:w="3222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Zamknięte pięciodrzwiowe typu SUV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Kolor nadwozia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DF7948">
              <w:rPr>
                <w:sz w:val="20"/>
                <w:szCs w:val="20"/>
              </w:rPr>
              <w:t>Niedopuszczalny biały</w:t>
            </w:r>
            <w:r w:rsidR="00D24DAA">
              <w:rPr>
                <w:sz w:val="20"/>
                <w:szCs w:val="20"/>
              </w:rPr>
              <w:t>, preferowany czarny, granat, stalowo-szary, zieleń butelkowa, zgniła zieleń</w:t>
            </w:r>
          </w:p>
        </w:tc>
        <w:tc>
          <w:tcPr>
            <w:tcW w:w="3155" w:type="dxa"/>
          </w:tcPr>
          <w:p w:rsidR="0033266D" w:rsidRPr="00DF7948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Rodzaj lakieru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metalik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Rozstaw osi [mm]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– 2700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Długość całkowita [mm]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– 4600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Szerokość całkowita [mm]</w:t>
            </w:r>
          </w:p>
        </w:tc>
        <w:tc>
          <w:tcPr>
            <w:tcW w:w="3222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4DA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 – 1800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Wysokość całkowita [mm]</w:t>
            </w:r>
          </w:p>
        </w:tc>
        <w:tc>
          <w:tcPr>
            <w:tcW w:w="3222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4DA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 – 18</w:t>
            </w:r>
            <w:r w:rsidR="00D24D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10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Prześwit [mm]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210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11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zawracania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11000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natarcia, kąt zejścia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22</w:t>
            </w:r>
            <w:r>
              <w:rPr>
                <w:rFonts w:cstheme="minorHAnsi"/>
                <w:sz w:val="20"/>
                <w:szCs w:val="20"/>
              </w:rPr>
              <w:t>°, min. 22°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14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 rampowy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21</w:t>
            </w:r>
            <w:r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17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Dopuszczalne obciążenie dachu [kg]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60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18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Masa własna [kg]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1500 - 2100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19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Pojemność silnika [ccm]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2400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20</w:t>
            </w:r>
          </w:p>
        </w:tc>
        <w:tc>
          <w:tcPr>
            <w:tcW w:w="2380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Moc silnika [kW oraz KM]</w:t>
            </w:r>
          </w:p>
        </w:tc>
        <w:tc>
          <w:tcPr>
            <w:tcW w:w="3222" w:type="dxa"/>
            <w:vAlign w:val="center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4D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kW/1</w:t>
            </w:r>
            <w:r w:rsidR="00D24DAA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KM – 110kW/ 150 KM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21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Rodzaj paliwa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Tr="0033266D">
        <w:tc>
          <w:tcPr>
            <w:tcW w:w="531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80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emisji spalin</w:t>
            </w:r>
          </w:p>
        </w:tc>
        <w:tc>
          <w:tcPr>
            <w:tcW w:w="3222" w:type="dxa"/>
            <w:vAlign w:val="center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6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80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Skrzynia biegów</w:t>
            </w:r>
          </w:p>
        </w:tc>
        <w:tc>
          <w:tcPr>
            <w:tcW w:w="3222" w:type="dxa"/>
            <w:vAlign w:val="center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Manualna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Liczba biegów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 4x4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Stały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Średnie zużycie paliwa (wg EU 99/100) [L/100 km]</w:t>
            </w:r>
          </w:p>
        </w:tc>
        <w:tc>
          <w:tcPr>
            <w:tcW w:w="3222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– 7,</w:t>
            </w:r>
            <w:r w:rsidR="00D24DAA">
              <w:rPr>
                <w:sz w:val="20"/>
                <w:szCs w:val="20"/>
              </w:rPr>
              <w:t>7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hamulców przód/tył</w:t>
            </w:r>
          </w:p>
        </w:tc>
        <w:tc>
          <w:tcPr>
            <w:tcW w:w="3222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Tarczowe wentylowane/tarczowe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Średnica felg [cale]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16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ogumienia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 zimowy i letni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707727">
              <w:rPr>
                <w:sz w:val="20"/>
                <w:szCs w:val="20"/>
              </w:rPr>
              <w:t>System zapobiegania blokowaniu kół podczas hamowania (ABS)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Elektroniczny układ rozdziału sił hamowania (EBD)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wspomagania gwałtownego hamowania (EBA)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Tr="0033266D">
        <w:tc>
          <w:tcPr>
            <w:tcW w:w="531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80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Metalowa osłona silnika i miski olejowej</w:t>
            </w:r>
          </w:p>
        </w:tc>
        <w:tc>
          <w:tcPr>
            <w:tcW w:w="3222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Elektroniczny system kontroli trakcji (ASR)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Elektroniczny układ stabilizacji toru jazdy (ESP)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Czołowe poduszki powietrzne z przodu –</w:t>
            </w:r>
            <w:r>
              <w:rPr>
                <w:sz w:val="20"/>
                <w:szCs w:val="20"/>
              </w:rPr>
              <w:lastRenderedPageBreak/>
              <w:t>kierowca i pasażer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Boczne poduszki powietrzne z przodu – kierowca i pasażer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Boczne kurtyny powietrzne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Boczne poduszki powietrzne z tyłu – pasażerów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0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układu kierowniczego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kolumny kierowniczej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 w:rsidRPr="008820F1">
              <w:rPr>
                <w:sz w:val="20"/>
                <w:szCs w:val="20"/>
              </w:rPr>
              <w:t>W dwóch płaszczyznach</w:t>
            </w:r>
          </w:p>
        </w:tc>
        <w:tc>
          <w:tcPr>
            <w:tcW w:w="3155" w:type="dxa"/>
          </w:tcPr>
          <w:p w:rsidR="0033266D" w:rsidRPr="008820F1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Światła przeciwmgłowe przednie i tylne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Szyby drzwi przednich i tylnych sterowane elektrycznie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D24DAA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Dwustrefowa klimatyzacja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Manualna lub automatyczne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radiowa z głośnikami i możliwością odczytu plików mp3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kierowcy i przedniego pasażera z regulacją i podgrzewaniem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Materiałowa tapicerka siedzeń (kolor)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33266D" w:rsidP="00D2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DAA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przeciw uruchomieniowa (immobiliser)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Wymagana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Tr="0033266D">
        <w:tc>
          <w:tcPr>
            <w:tcW w:w="531" w:type="dxa"/>
          </w:tcPr>
          <w:p w:rsidR="0033266D" w:rsidRDefault="00D24DAA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80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Gniazda 12V dla pasażerów w kabinie</w:t>
            </w:r>
          </w:p>
        </w:tc>
        <w:tc>
          <w:tcPr>
            <w:tcW w:w="3222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707727" w:rsidTr="0033266D">
        <w:tc>
          <w:tcPr>
            <w:tcW w:w="531" w:type="dxa"/>
          </w:tcPr>
          <w:p w:rsidR="0033266D" w:rsidRPr="00707727" w:rsidRDefault="00D24DAA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80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 z centralnym zamkiem sterowanym pilotem</w:t>
            </w:r>
          </w:p>
        </w:tc>
        <w:tc>
          <w:tcPr>
            <w:tcW w:w="3222" w:type="dxa"/>
          </w:tcPr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Wymagany </w:t>
            </w: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  <w:tr w:rsidR="0033266D" w:rsidRPr="00DF7948" w:rsidTr="0033266D">
        <w:tc>
          <w:tcPr>
            <w:tcW w:w="531" w:type="dxa"/>
            <w:vAlign w:val="center"/>
          </w:tcPr>
          <w:p w:rsidR="0033266D" w:rsidRPr="00707727" w:rsidRDefault="00D24DAA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80" w:type="dxa"/>
            <w:vAlign w:val="center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Minimalne okresy gwarancji (licząc od daty dostawy)</w:t>
            </w:r>
          </w:p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miesiące gwarancji ogólnej</w:t>
            </w:r>
          </w:p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miesiące gwarancji na powłoki lakiernicze</w:t>
            </w:r>
          </w:p>
          <w:p w:rsidR="0033266D" w:rsidRPr="00707727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miesięcy gwarancji na perforację blach nadwozia</w:t>
            </w:r>
          </w:p>
        </w:tc>
        <w:tc>
          <w:tcPr>
            <w:tcW w:w="3222" w:type="dxa"/>
            <w:vAlign w:val="center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  <w:p w:rsidR="0033266D" w:rsidRPr="00DF7948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33266D" w:rsidRDefault="0033266D" w:rsidP="005927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266D" w:rsidRDefault="0033266D" w:rsidP="00DF7948"/>
    <w:p w:rsidR="0033266D" w:rsidRDefault="0033266D" w:rsidP="0033266D">
      <w:pPr>
        <w:spacing w:line="240" w:lineRule="auto"/>
        <w:jc w:val="right"/>
      </w:pPr>
      <w:r>
        <w:t>.....................................................</w:t>
      </w:r>
    </w:p>
    <w:p w:rsidR="0033266D" w:rsidRDefault="0033266D" w:rsidP="0033266D">
      <w:pPr>
        <w:spacing w:line="240" w:lineRule="auto"/>
        <w:jc w:val="right"/>
      </w:pPr>
      <w:r>
        <w:t>podpis</w:t>
      </w:r>
    </w:p>
    <w:sectPr w:rsidR="0033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7"/>
    <w:rsid w:val="00021B1B"/>
    <w:rsid w:val="000F104A"/>
    <w:rsid w:val="003264C5"/>
    <w:rsid w:val="0033266D"/>
    <w:rsid w:val="005129E7"/>
    <w:rsid w:val="00707727"/>
    <w:rsid w:val="008362F8"/>
    <w:rsid w:val="008820F1"/>
    <w:rsid w:val="009155C0"/>
    <w:rsid w:val="009A19D7"/>
    <w:rsid w:val="009D4360"/>
    <w:rsid w:val="00AA0E4B"/>
    <w:rsid w:val="00AC6275"/>
    <w:rsid w:val="00AF0C4E"/>
    <w:rsid w:val="00C71641"/>
    <w:rsid w:val="00D24DAA"/>
    <w:rsid w:val="00D42F69"/>
    <w:rsid w:val="00DF7948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F625-B0E6-48AF-B189-1A40188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MitlejnR</dc:creator>
  <cp:keywords/>
  <dc:description/>
  <cp:lastModifiedBy>Hubert Kowalski</cp:lastModifiedBy>
  <cp:revision>2</cp:revision>
  <dcterms:created xsi:type="dcterms:W3CDTF">2017-07-27T09:55:00Z</dcterms:created>
  <dcterms:modified xsi:type="dcterms:W3CDTF">2017-07-27T09:55:00Z</dcterms:modified>
</cp:coreProperties>
</file>